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459" w:type="dxa"/>
        <w:tblLayout w:type="fixed"/>
        <w:tblLook w:val="0000" w:firstRow="0" w:lastRow="0" w:firstColumn="0" w:lastColumn="0" w:noHBand="0" w:noVBand="0"/>
      </w:tblPr>
      <w:tblGrid>
        <w:gridCol w:w="7513"/>
        <w:gridCol w:w="6946"/>
      </w:tblGrid>
      <w:tr w:rsidR="00611C40" w:rsidRPr="00611C40" w14:paraId="545982E5" w14:textId="77777777" w:rsidTr="008010F1">
        <w:trPr>
          <w:trHeight w:val="851"/>
        </w:trPr>
        <w:tc>
          <w:tcPr>
            <w:tcW w:w="7513" w:type="dxa"/>
          </w:tcPr>
          <w:p w14:paraId="50AC80E9" w14:textId="49FB4977" w:rsidR="008010F1" w:rsidRPr="00611C40" w:rsidRDefault="008010F1" w:rsidP="00941826">
            <w:pPr>
              <w:jc w:val="center"/>
              <w:rPr>
                <w:rFonts w:ascii="Times New Roman" w:hAnsi="Times New Roman" w:cs="Times New Roman"/>
                <w:b/>
                <w:noProof/>
                <w:sz w:val="26"/>
                <w:szCs w:val="26"/>
              </w:rPr>
            </w:pPr>
            <w:r w:rsidRPr="00611C40">
              <w:rPr>
                <w:rFonts w:ascii="Times New Roman" w:hAnsi="Times New Roman" w:cs="Times New Roman"/>
                <w:b/>
                <w:noProof/>
                <w:sz w:val="26"/>
                <w:szCs w:val="26"/>
              </w:rPr>
              <w:t>BỘ CÔNG THƯƠNG</w:t>
            </w:r>
          </w:p>
          <w:p w14:paraId="04DA4BAE" w14:textId="483E4800" w:rsidR="008010F1" w:rsidRPr="00611C40" w:rsidRDefault="002B0E91" w:rsidP="00941826">
            <w:pPr>
              <w:jc w:val="center"/>
              <w:rPr>
                <w:rFonts w:ascii="Times New Roman" w:hAnsi="Times New Roman" w:cs="Times New Roman"/>
                <w:b/>
                <w:noProof/>
                <w:sz w:val="26"/>
                <w:szCs w:val="26"/>
              </w:rPr>
            </w:pPr>
            <w:r w:rsidRPr="00611C40">
              <w:rPr>
                <w:rFonts w:ascii="Times New Roman" w:hAnsi="Times New Roman" w:cs="Times New Roman"/>
                <w:b/>
                <w:noProof/>
                <w:sz w:val="26"/>
                <w:szCs w:val="26"/>
                <w:lang w:val="en-US"/>
              </w:rPr>
              <mc:AlternateContent>
                <mc:Choice Requires="wps">
                  <w:drawing>
                    <wp:anchor distT="0" distB="0" distL="114300" distR="114300" simplePos="0" relativeHeight="251659264" behindDoc="0" locked="0" layoutInCell="1" allowOverlap="1" wp14:anchorId="1797FB01" wp14:editId="35414623">
                      <wp:simplePos x="0" y="0"/>
                      <wp:positionH relativeFrom="column">
                        <wp:posOffset>1746250</wp:posOffset>
                      </wp:positionH>
                      <wp:positionV relativeFrom="paragraph">
                        <wp:posOffset>47625</wp:posOffset>
                      </wp:positionV>
                      <wp:extent cx="1040765" cy="0"/>
                      <wp:effectExtent l="0" t="0" r="26035" b="19050"/>
                      <wp:wrapNone/>
                      <wp:docPr id="1" name="Straight Connector 1"/>
                      <wp:cNvGraphicFramePr/>
                      <a:graphic xmlns:a="http://schemas.openxmlformats.org/drawingml/2006/main">
                        <a:graphicData uri="http://schemas.microsoft.com/office/word/2010/wordprocessingShape">
                          <wps:wsp>
                            <wps:cNvCnPr/>
                            <wps:spPr>
                              <a:xfrm>
                                <a:off x="0" y="0"/>
                                <a:ext cx="10407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5EA851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7.5pt,3.75pt" to="219.4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" strokecolor="black [3200]" strokeweight=".5pt">
                      <v:stroke joinstyle="miter"/>
                    </v:line>
                  </w:pict>
                </mc:Fallback>
              </mc:AlternateContent>
            </w:r>
            <w:r w:rsidR="008010F1" w:rsidRPr="00611C40">
              <w:rPr>
                <w:rFonts w:ascii="Times New Roman" w:hAnsi="Times New Roman" w:cs="Times New Roman"/>
                <w:b/>
                <w:noProof/>
                <w:sz w:val="26"/>
                <w:szCs w:val="26"/>
              </w:rPr>
              <w:softHyphen/>
            </w:r>
            <w:r w:rsidR="008010F1" w:rsidRPr="00611C40">
              <w:rPr>
                <w:rFonts w:ascii="Times New Roman" w:hAnsi="Times New Roman" w:cs="Times New Roman"/>
                <w:b/>
                <w:noProof/>
                <w:sz w:val="26"/>
                <w:szCs w:val="26"/>
              </w:rPr>
              <w:softHyphen/>
            </w:r>
            <w:r w:rsidR="008010F1" w:rsidRPr="00611C40">
              <w:rPr>
                <w:rFonts w:ascii="Times New Roman" w:hAnsi="Times New Roman" w:cs="Times New Roman"/>
                <w:b/>
                <w:noProof/>
                <w:sz w:val="26"/>
                <w:szCs w:val="26"/>
              </w:rPr>
              <w:softHyphen/>
            </w:r>
            <w:r w:rsidR="008010F1" w:rsidRPr="00611C40">
              <w:rPr>
                <w:rFonts w:ascii="Times New Roman" w:hAnsi="Times New Roman" w:cs="Times New Roman"/>
                <w:b/>
                <w:noProof/>
                <w:sz w:val="26"/>
                <w:szCs w:val="26"/>
              </w:rPr>
              <w:softHyphen/>
            </w:r>
            <w:r w:rsidR="008010F1" w:rsidRPr="00611C40">
              <w:rPr>
                <w:rFonts w:ascii="Times New Roman" w:hAnsi="Times New Roman" w:cs="Times New Roman"/>
                <w:b/>
                <w:noProof/>
                <w:sz w:val="26"/>
                <w:szCs w:val="26"/>
              </w:rPr>
              <w:softHyphen/>
            </w:r>
            <w:r w:rsidR="008010F1" w:rsidRPr="00611C40">
              <w:rPr>
                <w:rFonts w:ascii="Times New Roman" w:hAnsi="Times New Roman" w:cs="Times New Roman"/>
                <w:b/>
                <w:noProof/>
                <w:sz w:val="26"/>
                <w:szCs w:val="26"/>
              </w:rPr>
              <w:softHyphen/>
            </w:r>
            <w:r w:rsidR="008010F1" w:rsidRPr="00611C40">
              <w:rPr>
                <w:rFonts w:ascii="Times New Roman" w:hAnsi="Times New Roman" w:cs="Times New Roman"/>
                <w:b/>
                <w:noProof/>
                <w:sz w:val="26"/>
                <w:szCs w:val="26"/>
              </w:rPr>
              <w:softHyphen/>
            </w:r>
            <w:r w:rsidR="008010F1" w:rsidRPr="00611C40">
              <w:rPr>
                <w:rFonts w:ascii="Times New Roman" w:hAnsi="Times New Roman" w:cs="Times New Roman"/>
                <w:b/>
                <w:noProof/>
                <w:sz w:val="26"/>
                <w:szCs w:val="26"/>
              </w:rPr>
              <w:softHyphen/>
            </w:r>
            <w:r w:rsidR="008010F1" w:rsidRPr="00611C40">
              <w:rPr>
                <w:rFonts w:ascii="Times New Roman" w:hAnsi="Times New Roman" w:cs="Times New Roman"/>
                <w:b/>
                <w:noProof/>
                <w:sz w:val="26"/>
                <w:szCs w:val="26"/>
              </w:rPr>
              <w:softHyphen/>
            </w:r>
            <w:r w:rsidR="008010F1" w:rsidRPr="00611C40">
              <w:rPr>
                <w:rFonts w:ascii="Times New Roman" w:hAnsi="Times New Roman" w:cs="Times New Roman"/>
                <w:b/>
                <w:noProof/>
                <w:sz w:val="26"/>
                <w:szCs w:val="26"/>
              </w:rPr>
              <w:softHyphen/>
            </w:r>
            <w:r w:rsidR="008010F1" w:rsidRPr="00611C40">
              <w:rPr>
                <w:rFonts w:ascii="Times New Roman" w:hAnsi="Times New Roman" w:cs="Times New Roman"/>
                <w:b/>
                <w:noProof/>
                <w:sz w:val="26"/>
                <w:szCs w:val="26"/>
              </w:rPr>
              <w:softHyphen/>
            </w:r>
            <w:r w:rsidR="008010F1" w:rsidRPr="00611C40">
              <w:rPr>
                <w:rFonts w:ascii="Times New Roman" w:hAnsi="Times New Roman" w:cs="Times New Roman"/>
                <w:b/>
                <w:noProof/>
                <w:sz w:val="26"/>
                <w:szCs w:val="26"/>
              </w:rPr>
              <w:softHyphen/>
            </w:r>
            <w:r w:rsidR="008010F1" w:rsidRPr="00611C40">
              <w:rPr>
                <w:rFonts w:ascii="Times New Roman" w:hAnsi="Times New Roman" w:cs="Times New Roman"/>
                <w:b/>
                <w:noProof/>
                <w:sz w:val="26"/>
                <w:szCs w:val="26"/>
              </w:rPr>
              <w:softHyphen/>
            </w:r>
            <w:r w:rsidR="008010F1" w:rsidRPr="00611C40">
              <w:rPr>
                <w:rFonts w:ascii="Times New Roman" w:hAnsi="Times New Roman" w:cs="Times New Roman"/>
                <w:b/>
                <w:noProof/>
                <w:sz w:val="26"/>
                <w:szCs w:val="26"/>
              </w:rPr>
              <w:softHyphen/>
            </w:r>
          </w:p>
          <w:p w14:paraId="45960E4E" w14:textId="77777777" w:rsidR="008010F1" w:rsidRPr="00611C40" w:rsidRDefault="008010F1" w:rsidP="00941826">
            <w:pPr>
              <w:jc w:val="center"/>
              <w:rPr>
                <w:rFonts w:ascii="Times New Roman" w:hAnsi="Times New Roman" w:cs="Times New Roman"/>
                <w:b/>
                <w:noProof/>
                <w:sz w:val="26"/>
                <w:szCs w:val="26"/>
              </w:rPr>
            </w:pPr>
          </w:p>
        </w:tc>
        <w:tc>
          <w:tcPr>
            <w:tcW w:w="6946" w:type="dxa"/>
          </w:tcPr>
          <w:p w14:paraId="28AF93BD" w14:textId="77777777" w:rsidR="008010F1" w:rsidRPr="00611C40" w:rsidRDefault="008010F1" w:rsidP="00941826">
            <w:pPr>
              <w:jc w:val="center"/>
              <w:rPr>
                <w:rFonts w:ascii="Times New Roman" w:hAnsi="Times New Roman" w:cs="Times New Roman"/>
                <w:b/>
                <w:noProof/>
                <w:sz w:val="26"/>
                <w:szCs w:val="26"/>
              </w:rPr>
            </w:pPr>
            <w:r w:rsidRPr="00611C40">
              <w:rPr>
                <w:rFonts w:ascii="Times New Roman" w:hAnsi="Times New Roman" w:cs="Times New Roman"/>
                <w:b/>
                <w:noProof/>
                <w:sz w:val="26"/>
                <w:szCs w:val="26"/>
              </w:rPr>
              <w:t>CỘNG HOÀ XÃ HỘI CHỦ NGHĨA VIỆT NAM</w:t>
            </w:r>
          </w:p>
          <w:p w14:paraId="72C3857C" w14:textId="77777777" w:rsidR="008010F1" w:rsidRPr="00611C40" w:rsidRDefault="008010F1" w:rsidP="00941826">
            <w:pPr>
              <w:jc w:val="center"/>
              <w:rPr>
                <w:rFonts w:ascii="Times New Roman" w:hAnsi="Times New Roman" w:cs="Times New Roman"/>
                <w:b/>
                <w:noProof/>
                <w:sz w:val="26"/>
                <w:szCs w:val="26"/>
              </w:rPr>
            </w:pPr>
            <w:r w:rsidRPr="00611C40">
              <w:rPr>
                <w:rFonts w:ascii="Times New Roman" w:hAnsi="Times New Roman" w:cs="Times New Roman"/>
                <w:b/>
                <w:noProof/>
                <w:sz w:val="26"/>
                <w:szCs w:val="26"/>
              </w:rPr>
              <w:t>Độc lập - Tự do - Hạnh phúc</w:t>
            </w:r>
          </w:p>
          <w:p w14:paraId="51E4DF5B" w14:textId="77777777" w:rsidR="008010F1" w:rsidRPr="00611C40" w:rsidRDefault="008010F1" w:rsidP="00941826">
            <w:pPr>
              <w:jc w:val="center"/>
              <w:rPr>
                <w:rFonts w:ascii="Times New Roman" w:hAnsi="Times New Roman" w:cs="Times New Roman"/>
                <w:b/>
                <w:noProof/>
                <w:sz w:val="26"/>
                <w:szCs w:val="26"/>
              </w:rPr>
            </w:pPr>
            <w:r w:rsidRPr="00611C40">
              <w:rPr>
                <w:rFonts w:ascii="Times New Roman" w:hAnsi="Times New Roman" w:cs="Times New Roman"/>
                <w:b/>
                <w:noProof/>
                <w:sz w:val="26"/>
                <w:szCs w:val="26"/>
                <w:lang w:val="en-US"/>
              </w:rPr>
              <mc:AlternateContent>
                <mc:Choice Requires="wps">
                  <w:drawing>
                    <wp:anchor distT="0" distB="0" distL="114300" distR="114300" simplePos="0" relativeHeight="251660288" behindDoc="0" locked="0" layoutInCell="1" allowOverlap="1" wp14:anchorId="56CDB07C" wp14:editId="517DB0E0">
                      <wp:simplePos x="0" y="0"/>
                      <wp:positionH relativeFrom="column">
                        <wp:posOffset>1375824</wp:posOffset>
                      </wp:positionH>
                      <wp:positionV relativeFrom="paragraph">
                        <wp:posOffset>75482</wp:posOffset>
                      </wp:positionV>
                      <wp:extent cx="1629624"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162962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F69701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08.35pt,5.95pt" to="236.6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" strokecolor="black [3200]" strokeweight=".5pt">
                      <v:stroke joinstyle="miter"/>
                    </v:line>
                  </w:pict>
                </mc:Fallback>
              </mc:AlternateContent>
            </w:r>
          </w:p>
        </w:tc>
      </w:tr>
      <w:tr w:rsidR="00611C40" w:rsidRPr="00611C40" w14:paraId="08BCEA3C" w14:textId="77777777" w:rsidTr="008010F1">
        <w:trPr>
          <w:trHeight w:val="513"/>
        </w:trPr>
        <w:tc>
          <w:tcPr>
            <w:tcW w:w="7513" w:type="dxa"/>
          </w:tcPr>
          <w:p w14:paraId="49215216" w14:textId="77777777" w:rsidR="008010F1" w:rsidRPr="00611C40" w:rsidRDefault="008010F1" w:rsidP="00BB2367">
            <w:pPr>
              <w:jc w:val="center"/>
              <w:rPr>
                <w:rFonts w:ascii="Times New Roman" w:hAnsi="Times New Roman" w:cs="Times New Roman"/>
                <w:noProof/>
                <w:sz w:val="26"/>
                <w:szCs w:val="26"/>
              </w:rPr>
            </w:pPr>
            <w:bookmarkStart w:id="0" w:name="_GoBack"/>
            <w:bookmarkEnd w:id="0"/>
          </w:p>
        </w:tc>
        <w:tc>
          <w:tcPr>
            <w:tcW w:w="6946" w:type="dxa"/>
          </w:tcPr>
          <w:p w14:paraId="1E56F335" w14:textId="38E1BEBC" w:rsidR="008010F1" w:rsidRPr="00611C40" w:rsidRDefault="008010F1" w:rsidP="00941826">
            <w:pPr>
              <w:jc w:val="center"/>
              <w:rPr>
                <w:rFonts w:ascii="Times New Roman" w:hAnsi="Times New Roman" w:cs="Times New Roman"/>
                <w:b/>
                <w:noProof/>
                <w:sz w:val="26"/>
                <w:szCs w:val="26"/>
              </w:rPr>
            </w:pPr>
            <w:r w:rsidRPr="00611C40">
              <w:rPr>
                <w:rFonts w:ascii="Times New Roman" w:hAnsi="Times New Roman" w:cs="Times New Roman"/>
                <w:i/>
                <w:noProof/>
                <w:sz w:val="26"/>
                <w:szCs w:val="26"/>
              </w:rPr>
              <w:t xml:space="preserve">Hà Nội, ngày    </w:t>
            </w:r>
            <w:r w:rsidR="002B0E91" w:rsidRPr="00611C40">
              <w:rPr>
                <w:rFonts w:ascii="Times New Roman" w:hAnsi="Times New Roman" w:cs="Times New Roman"/>
                <w:i/>
                <w:noProof/>
                <w:sz w:val="26"/>
                <w:szCs w:val="26"/>
              </w:rPr>
              <w:t xml:space="preserve">      </w:t>
            </w:r>
            <w:r w:rsidRPr="00611C40">
              <w:rPr>
                <w:rFonts w:ascii="Times New Roman" w:hAnsi="Times New Roman" w:cs="Times New Roman"/>
                <w:i/>
                <w:noProof/>
                <w:sz w:val="26"/>
                <w:szCs w:val="26"/>
              </w:rPr>
              <w:t xml:space="preserve"> tháng      năm 2026</w:t>
            </w:r>
          </w:p>
        </w:tc>
      </w:tr>
    </w:tbl>
    <w:p w14:paraId="5272B931" w14:textId="77777777" w:rsidR="008010F1" w:rsidRPr="00611C40" w:rsidRDefault="008010F1" w:rsidP="00941826">
      <w:pPr>
        <w:tabs>
          <w:tab w:val="right" w:leader="dot" w:pos="7920"/>
        </w:tabs>
        <w:spacing w:before="120"/>
        <w:jc w:val="center"/>
        <w:rPr>
          <w:rFonts w:ascii="Times New Roman" w:hAnsi="Times New Roman" w:cs="Times New Roman"/>
          <w:b/>
          <w:noProof/>
          <w:sz w:val="26"/>
          <w:szCs w:val="26"/>
        </w:rPr>
      </w:pPr>
      <w:r w:rsidRPr="00611C40">
        <w:rPr>
          <w:rFonts w:ascii="Times New Roman" w:hAnsi="Times New Roman" w:cs="Times New Roman"/>
          <w:b/>
          <w:noProof/>
          <w:sz w:val="26"/>
          <w:szCs w:val="26"/>
        </w:rPr>
        <w:t>BẢN TỔNG HỢP Ý KIẾN, TIẾP THU, GIẢI TRÌNH Ý KIẾN GÓP Ý, THAM VẤN CHÍNH SÁCH CỦA DỰ ÁN LUẬT SỬA ĐỔI, BỔ SUNG MỘT SỐ ĐIỀU CỦA LUẬT THƯƠNG MẠI, LUẬT CẠNH TRANH, LUẬT QUẢN LÝ NGOẠI THƯƠNG, LUẬT BẢO VỆ QUYỀN LỢI NGƯỜI TIÊU DÙNG</w:t>
      </w:r>
    </w:p>
    <w:p w14:paraId="16376BE3" w14:textId="77777777" w:rsidR="008010F1" w:rsidRPr="00611C40" w:rsidRDefault="008010F1" w:rsidP="00941826">
      <w:pPr>
        <w:tabs>
          <w:tab w:val="right" w:leader="dot" w:pos="7920"/>
        </w:tabs>
        <w:spacing w:before="120"/>
        <w:jc w:val="center"/>
        <w:rPr>
          <w:rFonts w:ascii="Times New Roman" w:hAnsi="Times New Roman" w:cs="Times New Roman"/>
          <w:b/>
          <w:noProof/>
          <w:sz w:val="26"/>
          <w:szCs w:val="26"/>
          <w:vertAlign w:val="superscript"/>
        </w:rPr>
      </w:pPr>
    </w:p>
    <w:p w14:paraId="6732AA32" w14:textId="77777777" w:rsidR="008010F1" w:rsidRPr="00611C40" w:rsidRDefault="008010F1" w:rsidP="00941826">
      <w:pPr>
        <w:spacing w:before="120"/>
        <w:ind w:firstLine="567"/>
        <w:jc w:val="both"/>
        <w:rPr>
          <w:rFonts w:ascii="Times New Roman" w:hAnsi="Times New Roman" w:cs="Times New Roman"/>
          <w:noProof/>
          <w:sz w:val="26"/>
          <w:szCs w:val="26"/>
        </w:rPr>
      </w:pPr>
      <w:r w:rsidRPr="00611C40">
        <w:rPr>
          <w:rFonts w:ascii="Times New Roman" w:hAnsi="Times New Roman" w:cs="Times New Roman"/>
          <w:noProof/>
          <w:sz w:val="26"/>
          <w:szCs w:val="26"/>
        </w:rPr>
        <w:t>Căn cứ Luật Ban hành văn bản quy phạm pháp luật, Bộ Công Thương đã tổ chức lấy ý kiến, tham vấn đối với hồ sơ chính sách Dự án Luật Sửa đổi, bổ sung một số điều của Luật Thương mại, Luật Cạnh tranh, Luật Quản lý ngoại thương, Luật Bảo vệ quyền lợi người tiêu dùng.</w:t>
      </w:r>
    </w:p>
    <w:p w14:paraId="1DB82BFD" w14:textId="2200C640" w:rsidR="008010F1" w:rsidRPr="00611C40" w:rsidRDefault="008010F1" w:rsidP="00941826">
      <w:pPr>
        <w:spacing w:before="120"/>
        <w:ind w:firstLine="567"/>
        <w:jc w:val="both"/>
        <w:rPr>
          <w:rFonts w:ascii="Times New Roman" w:hAnsi="Times New Roman" w:cs="Times New Roman"/>
          <w:noProof/>
          <w:sz w:val="26"/>
          <w:szCs w:val="26"/>
        </w:rPr>
      </w:pPr>
      <w:r w:rsidRPr="00611C40">
        <w:rPr>
          <w:rFonts w:ascii="Times New Roman" w:hAnsi="Times New Roman" w:cs="Times New Roman"/>
          <w:noProof/>
          <w:sz w:val="26"/>
          <w:szCs w:val="26"/>
        </w:rPr>
        <w:t>1. Tổng số cơ quan, tổ chức, cá nhân đã gửi xin ý kiến, tham vấn/góp ý, phản biện xã hội và tổng số ý kiến nhận được:</w:t>
      </w:r>
      <w:r w:rsidR="00346325" w:rsidRPr="00611C40">
        <w:rPr>
          <w:rFonts w:ascii="Times New Roman" w:hAnsi="Times New Roman" w:cs="Times New Roman"/>
          <w:noProof/>
          <w:sz w:val="26"/>
          <w:szCs w:val="26"/>
        </w:rPr>
        <w:t xml:space="preserve"> 7</w:t>
      </w:r>
      <w:r w:rsidR="00BF52D6" w:rsidRPr="00611C40">
        <w:rPr>
          <w:rFonts w:ascii="Times New Roman" w:hAnsi="Times New Roman" w:cs="Times New Roman"/>
          <w:noProof/>
          <w:sz w:val="26"/>
          <w:szCs w:val="26"/>
        </w:rPr>
        <w:t>8</w:t>
      </w:r>
    </w:p>
    <w:p w14:paraId="3D7C4AFF" w14:textId="77777777" w:rsidR="008010F1" w:rsidRPr="00611C40" w:rsidRDefault="008010F1" w:rsidP="00941826">
      <w:pPr>
        <w:spacing w:before="120"/>
        <w:ind w:firstLine="567"/>
        <w:jc w:val="both"/>
        <w:rPr>
          <w:rFonts w:ascii="Times New Roman" w:hAnsi="Times New Roman" w:cs="Times New Roman"/>
          <w:noProof/>
          <w:sz w:val="26"/>
          <w:szCs w:val="26"/>
        </w:rPr>
      </w:pPr>
      <w:r w:rsidRPr="00611C40">
        <w:rPr>
          <w:rFonts w:ascii="Times New Roman" w:hAnsi="Times New Roman" w:cs="Times New Roman"/>
          <w:noProof/>
          <w:sz w:val="26"/>
          <w:szCs w:val="26"/>
        </w:rPr>
        <w:t>2. Kết quả cụ thể như sau:</w:t>
      </w:r>
    </w:p>
    <w:p w14:paraId="6455FA6B" w14:textId="77777777" w:rsidR="00105F99" w:rsidRPr="00611C40" w:rsidRDefault="00105F99" w:rsidP="00941826">
      <w:pPr>
        <w:autoSpaceDE w:val="0"/>
        <w:autoSpaceDN w:val="0"/>
        <w:adjustRightInd w:val="0"/>
        <w:spacing w:before="120"/>
        <w:rPr>
          <w:rFonts w:ascii="Times New Roman" w:hAnsi="Times New Roman" w:cs="Times New Roman"/>
          <w:noProof/>
          <w:sz w:val="26"/>
          <w:szCs w:val="26"/>
        </w:rPr>
      </w:pPr>
    </w:p>
    <w:tbl>
      <w:tblPr>
        <w:tblW w:w="5110" w:type="pct"/>
        <w:tblInd w:w="-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986"/>
        <w:gridCol w:w="2976"/>
        <w:gridCol w:w="4253"/>
        <w:gridCol w:w="5986"/>
      </w:tblGrid>
      <w:tr w:rsidR="00611C40" w:rsidRPr="00611C40" w14:paraId="2242BC09"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4B648" w14:textId="77777777" w:rsidR="00105F99" w:rsidRPr="00611C40" w:rsidRDefault="00105F99" w:rsidP="002B0E91">
            <w:pPr>
              <w:spacing w:before="60" w:after="60"/>
              <w:jc w:val="center"/>
              <w:rPr>
                <w:rFonts w:ascii="Times New Roman" w:hAnsi="Times New Roman" w:cs="Times New Roman"/>
                <w:b/>
                <w:bCs/>
                <w:noProof/>
                <w:sz w:val="24"/>
                <w:szCs w:val="24"/>
              </w:rPr>
            </w:pPr>
            <w:r w:rsidRPr="00611C40">
              <w:rPr>
                <w:rFonts w:ascii="Times New Roman" w:hAnsi="Times New Roman" w:cs="Times New Roman"/>
                <w:b/>
                <w:bCs/>
                <w:noProof/>
                <w:sz w:val="24"/>
                <w:szCs w:val="24"/>
              </w:rPr>
              <w:t>CHÍNH SÁCH</w:t>
            </w: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81D914" w14:textId="77777777" w:rsidR="00105F99" w:rsidRPr="00611C40" w:rsidRDefault="00105F99" w:rsidP="002B0E91">
            <w:pPr>
              <w:spacing w:before="60" w:after="60"/>
              <w:ind w:left="128" w:right="125"/>
              <w:jc w:val="center"/>
              <w:rPr>
                <w:rFonts w:ascii="Times New Roman" w:hAnsi="Times New Roman" w:cs="Times New Roman"/>
                <w:b/>
                <w:bCs/>
                <w:noProof/>
                <w:sz w:val="24"/>
                <w:szCs w:val="24"/>
              </w:rPr>
            </w:pPr>
            <w:r w:rsidRPr="00611C40">
              <w:rPr>
                <w:rStyle w:val="ng-star-inserted"/>
                <w:rFonts w:ascii="Times New Roman" w:hAnsi="Times New Roman" w:cs="Times New Roman"/>
                <w:b/>
                <w:bCs/>
                <w:noProof/>
                <w:sz w:val="24"/>
                <w:szCs w:val="24"/>
              </w:rPr>
              <w:t>CHỦ THỂ GÓP Ý</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717D79" w14:textId="77777777" w:rsidR="00105F99" w:rsidRPr="00611C40" w:rsidRDefault="00105F99" w:rsidP="002B0E91">
            <w:pPr>
              <w:spacing w:before="60" w:after="60"/>
              <w:ind w:left="124" w:right="125"/>
              <w:jc w:val="center"/>
              <w:rPr>
                <w:rFonts w:ascii="Times New Roman" w:hAnsi="Times New Roman" w:cs="Times New Roman"/>
                <w:b/>
                <w:bCs/>
                <w:noProof/>
                <w:sz w:val="24"/>
                <w:szCs w:val="24"/>
              </w:rPr>
            </w:pPr>
            <w:r w:rsidRPr="00611C40">
              <w:rPr>
                <w:rStyle w:val="ng-star-inserted"/>
                <w:rFonts w:ascii="Times New Roman" w:hAnsi="Times New Roman" w:cs="Times New Roman"/>
                <w:b/>
                <w:bCs/>
                <w:noProof/>
                <w:sz w:val="24"/>
                <w:szCs w:val="24"/>
              </w:rPr>
              <w:t>NỘI DUNG GÓP Ý</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E78769" w14:textId="77777777" w:rsidR="00105F99" w:rsidRPr="00611C40" w:rsidRDefault="00105F99" w:rsidP="002B0E91">
            <w:pPr>
              <w:spacing w:before="60" w:after="60"/>
              <w:ind w:left="128" w:right="125"/>
              <w:jc w:val="center"/>
              <w:rPr>
                <w:rFonts w:ascii="Times New Roman" w:hAnsi="Times New Roman" w:cs="Times New Roman"/>
                <w:b/>
                <w:bCs/>
                <w:noProof/>
                <w:sz w:val="24"/>
                <w:szCs w:val="24"/>
              </w:rPr>
            </w:pPr>
            <w:r w:rsidRPr="00611C40">
              <w:rPr>
                <w:rStyle w:val="ng-star-inserted"/>
                <w:rFonts w:ascii="Times New Roman" w:hAnsi="Times New Roman" w:cs="Times New Roman"/>
                <w:b/>
                <w:bCs/>
                <w:noProof/>
                <w:sz w:val="24"/>
                <w:szCs w:val="24"/>
              </w:rPr>
              <w:t>NỘI DUNG TIẾP THU, GIẢI TRÌNH</w:t>
            </w:r>
          </w:p>
        </w:tc>
      </w:tr>
      <w:tr w:rsidR="00611C40" w:rsidRPr="00611C40" w14:paraId="6FA03C24"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5346687" w14:textId="77777777" w:rsidR="00105F99" w:rsidRPr="00611C40" w:rsidRDefault="00105F99"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764E5142" w14:textId="77777777" w:rsidR="00105F99" w:rsidRPr="00611C40" w:rsidRDefault="00105F99"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Cục Xúc tiến thương mại.</w:t>
            </w:r>
          </w:p>
          <w:p w14:paraId="359059DF" w14:textId="77777777" w:rsidR="00105F99" w:rsidRPr="00611C40" w:rsidRDefault="00105F99"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Bộ Dân tộc và Tôn giáo.</w:t>
            </w:r>
          </w:p>
          <w:p w14:paraId="7DD49474" w14:textId="77777777" w:rsidR="00105F99" w:rsidRPr="00611C40" w:rsidRDefault="00105F99"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Bộ Xây dựng.</w:t>
            </w:r>
          </w:p>
          <w:p w14:paraId="5F501B2D" w14:textId="18938539" w:rsidR="00105F99" w:rsidRPr="00611C40" w:rsidRDefault="00105F99"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Đoàn Đại biểu Quốc hội các tỉnh: Lào Cai; Bắc Ninh; Cà Mau</w:t>
            </w:r>
            <w:r w:rsidR="00F15A02" w:rsidRPr="00611C40">
              <w:rPr>
                <w:rFonts w:ascii="Times New Roman" w:hAnsi="Times New Roman" w:cs="Times New Roman"/>
                <w:noProof/>
                <w:sz w:val="24"/>
                <w:szCs w:val="24"/>
                <w:lang w:eastAsia="en-GB"/>
              </w:rPr>
              <w:t>; Thái Nguyên.</w:t>
            </w:r>
          </w:p>
          <w:p w14:paraId="1F2F8310" w14:textId="77777777" w:rsidR="00105F99" w:rsidRPr="00611C40" w:rsidRDefault="00105F99"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Sở Nội vụ thành phố Hà Nội.</w:t>
            </w:r>
          </w:p>
          <w:p w14:paraId="7CC3BDFF" w14:textId="62FE7B87" w:rsidR="00105F99" w:rsidRPr="00611C40" w:rsidRDefault="00105F99"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xml:space="preserve">- Sở Công Thương các tỉnh, thành phố: Bắc Ninh; Cần Thơ; Tây Ninh; Hưng Yên; Sơn La; Vĩnh Long; Quảng Trị; Lai Châu; </w:t>
            </w:r>
            <w:r w:rsidR="003C168E" w:rsidRPr="00611C40">
              <w:rPr>
                <w:rFonts w:ascii="Times New Roman" w:hAnsi="Times New Roman" w:cs="Times New Roman"/>
                <w:noProof/>
                <w:sz w:val="24"/>
                <w:szCs w:val="24"/>
                <w:lang w:eastAsia="en-GB"/>
              </w:rPr>
              <w:t>Ninh Bình</w:t>
            </w:r>
            <w:r w:rsidR="00F91FDC" w:rsidRPr="00611C40">
              <w:rPr>
                <w:rFonts w:ascii="Times New Roman" w:hAnsi="Times New Roman" w:cs="Times New Roman"/>
                <w:noProof/>
                <w:sz w:val="24"/>
                <w:szCs w:val="24"/>
                <w:lang w:eastAsia="en-GB"/>
              </w:rPr>
              <w:t>, Tây Ninh</w:t>
            </w:r>
            <w:r w:rsidR="00290E10" w:rsidRPr="00611C40">
              <w:rPr>
                <w:rFonts w:ascii="Times New Roman" w:hAnsi="Times New Roman" w:cs="Times New Roman"/>
                <w:noProof/>
                <w:sz w:val="24"/>
                <w:szCs w:val="24"/>
                <w:lang w:eastAsia="en-GB"/>
              </w:rPr>
              <w:t>.</w:t>
            </w:r>
          </w:p>
          <w:p w14:paraId="7C5CE0E2" w14:textId="77777777" w:rsidR="00105F99" w:rsidRPr="00611C40" w:rsidRDefault="00105F99"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UBND tỉnh</w:t>
            </w:r>
            <w:r w:rsidR="00843FFD" w:rsidRPr="00611C40">
              <w:rPr>
                <w:rFonts w:ascii="Times New Roman" w:hAnsi="Times New Roman" w:cs="Times New Roman"/>
                <w:noProof/>
                <w:sz w:val="24"/>
                <w:szCs w:val="24"/>
                <w:lang w:eastAsia="en-GB"/>
              </w:rPr>
              <w:t>:</w:t>
            </w:r>
            <w:r w:rsidRPr="00611C40">
              <w:rPr>
                <w:rFonts w:ascii="Times New Roman" w:hAnsi="Times New Roman" w:cs="Times New Roman"/>
                <w:noProof/>
                <w:sz w:val="24"/>
                <w:szCs w:val="24"/>
                <w:lang w:eastAsia="en-GB"/>
              </w:rPr>
              <w:t xml:space="preserve"> Đồng Nai</w:t>
            </w:r>
            <w:r w:rsidR="00843FFD" w:rsidRPr="00611C40">
              <w:rPr>
                <w:rFonts w:ascii="Times New Roman" w:hAnsi="Times New Roman" w:cs="Times New Roman"/>
                <w:noProof/>
                <w:sz w:val="24"/>
                <w:szCs w:val="24"/>
                <w:lang w:eastAsia="en-GB"/>
              </w:rPr>
              <w:t>, Lào Cai</w:t>
            </w:r>
            <w:r w:rsidRPr="00611C40">
              <w:rPr>
                <w:rFonts w:ascii="Times New Roman" w:hAnsi="Times New Roman" w:cs="Times New Roman"/>
                <w:noProof/>
                <w:sz w:val="24"/>
                <w:szCs w:val="24"/>
                <w:lang w:eastAsia="en-GB"/>
              </w:rPr>
              <w:t>.</w:t>
            </w:r>
          </w:p>
          <w:p w14:paraId="122C4B0B" w14:textId="77777777" w:rsidR="00105F99" w:rsidRPr="00611C40" w:rsidRDefault="00105F99"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lastRenderedPageBreak/>
              <w:t>- Tạp chí Công Thương.</w:t>
            </w:r>
          </w:p>
          <w:p w14:paraId="4847B219" w14:textId="646E9734" w:rsidR="00105F99" w:rsidRPr="00611C40" w:rsidRDefault="00105F99"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Vụ Dầu khí và Than</w:t>
            </w:r>
            <w:r w:rsidR="003C168E" w:rsidRPr="00611C40">
              <w:rPr>
                <w:rFonts w:ascii="Times New Roman" w:hAnsi="Times New Roman" w:cs="Times New Roman"/>
                <w:noProof/>
                <w:sz w:val="24"/>
                <w:szCs w:val="24"/>
                <w:lang w:eastAsia="en-GB"/>
              </w:rPr>
              <w:t xml:space="preserve">; </w:t>
            </w:r>
            <w:r w:rsidR="00941826" w:rsidRPr="00611C40">
              <w:rPr>
                <w:rFonts w:ascii="Times New Roman" w:hAnsi="Times New Roman" w:cs="Times New Roman"/>
                <w:noProof/>
                <w:sz w:val="24"/>
                <w:szCs w:val="24"/>
                <w:lang w:eastAsia="en-GB"/>
              </w:rPr>
              <w:t xml:space="preserve">Vụ Phát triển thị trường nước ngoài; </w:t>
            </w:r>
            <w:r w:rsidR="003C168E" w:rsidRPr="00611C40">
              <w:rPr>
                <w:rFonts w:ascii="Times New Roman" w:hAnsi="Times New Roman" w:cs="Times New Roman"/>
                <w:noProof/>
                <w:sz w:val="24"/>
                <w:szCs w:val="24"/>
                <w:lang w:eastAsia="en-GB"/>
              </w:rPr>
              <w:t>Cục Hóa chất</w:t>
            </w:r>
            <w:r w:rsidR="00BF52D6" w:rsidRPr="00611C40">
              <w:rPr>
                <w:rFonts w:ascii="Times New Roman" w:hAnsi="Times New Roman" w:cs="Times New Roman"/>
                <w:noProof/>
                <w:sz w:val="24"/>
                <w:szCs w:val="24"/>
                <w:lang w:eastAsia="en-GB"/>
              </w:rPr>
              <w:t>; Cục Kỹ thuật an toàn và Môi trường công nghiệp.</w:t>
            </w:r>
          </w:p>
          <w:p w14:paraId="01883F67" w14:textId="77777777" w:rsidR="00105F99" w:rsidRPr="00611C40" w:rsidRDefault="00105F99" w:rsidP="002B0E91">
            <w:pPr>
              <w:spacing w:before="60" w:after="60"/>
              <w:ind w:left="128" w:right="125"/>
              <w:jc w:val="both"/>
              <w:rPr>
                <w:rFonts w:ascii="Times New Roman" w:hAnsi="Times New Roman" w:cs="Times New Roman"/>
                <w:noProof/>
                <w:sz w:val="24"/>
                <w:szCs w:val="24"/>
              </w:rPr>
            </w:pP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62F50F7C" w14:textId="77777777" w:rsidR="00105F99" w:rsidRPr="00611C40" w:rsidRDefault="00105F99" w:rsidP="002B0E91">
            <w:pPr>
              <w:spacing w:before="60" w:after="60"/>
              <w:ind w:left="124" w:right="125"/>
              <w:jc w:val="both"/>
              <w:rPr>
                <w:rStyle w:val="ng-star-inserted"/>
                <w:rFonts w:ascii="Times New Roman" w:hAnsi="Times New Roman" w:cs="Times New Roman"/>
                <w:noProof/>
                <w:sz w:val="24"/>
                <w:szCs w:val="24"/>
              </w:rPr>
            </w:pPr>
            <w:r w:rsidRPr="00611C40">
              <w:rPr>
                <w:rStyle w:val="ng-star-inserted"/>
                <w:rFonts w:ascii="Times New Roman" w:hAnsi="Times New Roman" w:cs="Times New Roman"/>
                <w:noProof/>
                <w:sz w:val="24"/>
                <w:szCs w:val="24"/>
              </w:rPr>
              <w:lastRenderedPageBreak/>
              <w:t>Nhất trí hoặc không bổ sung ý kiến đối với hồ sơ chính sách</w:t>
            </w:r>
            <w:r w:rsidR="003C168E" w:rsidRPr="00611C40">
              <w:rPr>
                <w:rStyle w:val="ng-star-inserted"/>
                <w:rFonts w:ascii="Times New Roman" w:hAnsi="Times New Roman" w:cs="Times New Roman"/>
                <w:noProof/>
                <w:sz w:val="24"/>
                <w:szCs w:val="24"/>
              </w:rPr>
              <w:t>.</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6E5FE34F" w14:textId="77777777" w:rsidR="00105F99" w:rsidRPr="00611C40" w:rsidRDefault="00105F99" w:rsidP="002B0E91">
            <w:pPr>
              <w:spacing w:before="60" w:after="60"/>
              <w:ind w:left="128" w:right="125"/>
              <w:jc w:val="both"/>
              <w:rPr>
                <w:rFonts w:ascii="Times New Roman" w:hAnsi="Times New Roman" w:cs="Times New Roman"/>
                <w:b/>
                <w:bCs/>
                <w:noProof/>
                <w:sz w:val="24"/>
                <w:szCs w:val="24"/>
              </w:rPr>
            </w:pPr>
          </w:p>
        </w:tc>
      </w:tr>
      <w:tr w:rsidR="00611C40" w:rsidRPr="00611C40" w14:paraId="34513E09" w14:textId="77777777" w:rsidTr="00611C40">
        <w:tc>
          <w:tcPr>
            <w:tcW w:w="653" w:type="pct"/>
            <w:vMerge w:val="restart"/>
            <w:tcBorders>
              <w:top w:val="single" w:sz="4" w:space="0" w:color="auto"/>
              <w:left w:val="single" w:sz="4" w:space="0" w:color="auto"/>
              <w:right w:val="single" w:sz="4" w:space="0" w:color="auto"/>
            </w:tcBorders>
            <w:shd w:val="clear" w:color="auto" w:fill="FFFFFF"/>
            <w:vAlign w:val="center"/>
          </w:tcPr>
          <w:p w14:paraId="71302763" w14:textId="77777777" w:rsidR="005F35C1" w:rsidRPr="00611C40" w:rsidRDefault="005F35C1" w:rsidP="002B0E91">
            <w:pPr>
              <w:spacing w:before="60" w:after="60"/>
              <w:rPr>
                <w:rFonts w:ascii="Times New Roman" w:hAnsi="Times New Roman" w:cs="Times New Roman"/>
                <w:b/>
                <w:bCs/>
                <w:noProof/>
                <w:sz w:val="24"/>
                <w:szCs w:val="24"/>
              </w:rPr>
            </w:pPr>
            <w:r w:rsidRPr="00611C40">
              <w:rPr>
                <w:rFonts w:ascii="Times New Roman" w:hAnsi="Times New Roman" w:cs="Times New Roman"/>
                <w:b/>
                <w:bCs/>
                <w:noProof/>
                <w:sz w:val="24"/>
                <w:szCs w:val="24"/>
              </w:rPr>
              <w:lastRenderedPageBreak/>
              <w:t>I. Ý kiến chung</w:t>
            </w: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5F63F9F9" w14:textId="77777777" w:rsidR="005F35C1" w:rsidRPr="00611C40" w:rsidRDefault="005F35C1"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Tư pháp</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1979ACC9" w14:textId="77777777" w:rsidR="005F35C1" w:rsidRPr="00611C40" w:rsidRDefault="005F35C1" w:rsidP="002B0E91">
            <w:pPr>
              <w:pStyle w:val="NormalWeb"/>
              <w:spacing w:before="60" w:beforeAutospacing="0" w:after="60" w:afterAutospacing="0"/>
              <w:ind w:left="124" w:right="125"/>
              <w:jc w:val="both"/>
              <w:rPr>
                <w:noProof/>
                <w:lang w:val="vi-VN"/>
              </w:rPr>
            </w:pPr>
            <w:r w:rsidRPr="00611C40">
              <w:rPr>
                <w:noProof/>
                <w:lang w:val="vi-VN"/>
              </w:rPr>
              <w:t>Bổ sung thông tin việc xây dựng dự án Luật cần phải thực hiện việc đánh giá chính sách căn cứ vào quy định tại điểm b khoản 1 Điều 27 Luật Ban hành văn bản quy phạm pháp luật số 64/2025/QH15 được sửa đổi, bổ sung bởi Luật số 87/2025/QH15 (Luật BHVBQPPL).</w:t>
            </w:r>
          </w:p>
          <w:p w14:paraId="6BE66100" w14:textId="77777777" w:rsidR="005F35C1" w:rsidRPr="00611C40" w:rsidRDefault="005F35C1" w:rsidP="002B0E91">
            <w:pPr>
              <w:pStyle w:val="NormalWeb"/>
              <w:spacing w:before="60" w:beforeAutospacing="0" w:after="60" w:afterAutospacing="0"/>
              <w:ind w:left="124" w:right="125"/>
              <w:jc w:val="both"/>
              <w:rPr>
                <w:noProof/>
                <w:lang w:val="vi-VN"/>
              </w:rPr>
            </w:pPr>
            <w:r w:rsidRPr="00611C40">
              <w:rPr>
                <w:noProof/>
                <w:lang w:val="vi-VN"/>
              </w:rPr>
              <w:t xml:space="preserve"> Bên cạnh đó, đề nghị cơ quan lập đề xuất chính sách lưu ý Luật BHVBQPPL, văn bản hướng dẫn không quy định chỉ đánh giá tác động chính sách với những nội dung hạn chế quyền con người, quyền công dân để xác định chính sách cho phù hợp.</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00242FDF" w14:textId="77777777" w:rsidR="005F35C1" w:rsidRPr="00611C40" w:rsidRDefault="005F35C1" w:rsidP="002B0E91">
            <w:pPr>
              <w:spacing w:before="60" w:after="60"/>
              <w:ind w:left="128" w:right="125"/>
              <w:jc w:val="both"/>
              <w:rPr>
                <w:rFonts w:ascii="Times New Roman" w:hAnsi="Times New Roman" w:cs="Times New Roman"/>
                <w:bCs/>
                <w:noProof/>
                <w:sz w:val="24"/>
                <w:szCs w:val="24"/>
              </w:rPr>
            </w:pPr>
            <w:r w:rsidRPr="00611C40">
              <w:rPr>
                <w:rFonts w:ascii="Times New Roman" w:hAnsi="Times New Roman" w:cs="Times New Roman"/>
                <w:b/>
                <w:bCs/>
                <w:noProof/>
                <w:sz w:val="24"/>
                <w:szCs w:val="24"/>
              </w:rPr>
              <w:t xml:space="preserve">Tiếp thu. </w:t>
            </w:r>
            <w:r w:rsidRPr="00611C40">
              <w:rPr>
                <w:rFonts w:ascii="Times New Roman" w:hAnsi="Times New Roman" w:cs="Times New Roman"/>
                <w:bCs/>
                <w:noProof/>
                <w:sz w:val="24"/>
                <w:szCs w:val="24"/>
              </w:rPr>
              <w:t>Bộ Công Thương đã nêu rõ trong Tờ trình và báo cáo đánh giá tác động về việc các chính sách đề xuất sửa đổi có khả năng gây hạn chế quyền con người, quyền công dân theo quy định tại Hiến pháp, do đó, Bộ thực hiện đánh giá tác động đối với những chính sách này để đảm bảo tính khả thi, hiệu quả, phụ vụ cho quá trình soạn thảo Luật.</w:t>
            </w:r>
          </w:p>
          <w:p w14:paraId="074D1CA9" w14:textId="77777777" w:rsidR="005F35C1" w:rsidRPr="00611C40" w:rsidRDefault="005F35C1" w:rsidP="002B0E91">
            <w:pPr>
              <w:spacing w:before="60" w:after="60"/>
              <w:ind w:left="128"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t>Bộ Công Thương đã bổ sung việc đánh giá tác động đối với các nội dung khác của Luật Thương mại, Luật Quản lý ngoại thương và Luật Cạnh tranh ngoài những nội dung được xác định là có khả năng gây hạn chế quyền đã thực hiện đánh giá. Riêng đối với nội dung đề xuất sửa đổi Luật Bảo vệ quyền lợi người tiêu dùng, do chỉ thực hiện sửa đổi nhằm hiện thực hóa phân cấp, phân quyền tại Nghị định 139/2025/NĐ-CP và 146/2025/NĐ-CP và sửa đổi 1 số quy định nhằm thống nhất với các quy định pháp luật hiện hành nên không thực hiện đánh giá tác động.</w:t>
            </w:r>
          </w:p>
        </w:tc>
      </w:tr>
      <w:tr w:rsidR="00611C40" w:rsidRPr="00611C40" w14:paraId="55129280" w14:textId="77777777" w:rsidTr="00611C40">
        <w:tc>
          <w:tcPr>
            <w:tcW w:w="653" w:type="pct"/>
            <w:vMerge/>
            <w:tcBorders>
              <w:left w:val="single" w:sz="4" w:space="0" w:color="auto"/>
              <w:right w:val="single" w:sz="4" w:space="0" w:color="auto"/>
            </w:tcBorders>
            <w:shd w:val="clear" w:color="auto" w:fill="FFFFFF"/>
            <w:vAlign w:val="center"/>
          </w:tcPr>
          <w:p w14:paraId="2BC5C1CB" w14:textId="77777777" w:rsidR="005F35C1" w:rsidRPr="00611C40" w:rsidRDefault="005F35C1"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5CA84DDE" w14:textId="6A6ECEF9" w:rsidR="005F35C1" w:rsidRPr="00611C40" w:rsidRDefault="005F35C1"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Bộ Tư pháp</w:t>
            </w:r>
            <w:r w:rsidR="008D0DFB" w:rsidRPr="00611C40">
              <w:rPr>
                <w:rFonts w:ascii="Times New Roman" w:hAnsi="Times New Roman" w:cs="Times New Roman"/>
                <w:noProof/>
                <w:sz w:val="24"/>
                <w:szCs w:val="24"/>
              </w:rPr>
              <w:t>; Viện Kiểm sát nhân dân tối cao;</w:t>
            </w:r>
          </w:p>
          <w:p w14:paraId="3FC019EC" w14:textId="77777777" w:rsidR="005F35C1" w:rsidRPr="00611C40" w:rsidRDefault="005F35C1"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Đoàn ĐBQH Sơn La</w:t>
            </w:r>
            <w:r w:rsidR="007C0BF0" w:rsidRPr="00611C40">
              <w:rPr>
                <w:rFonts w:ascii="Times New Roman" w:hAnsi="Times New Roman" w:cs="Times New Roman"/>
                <w:noProof/>
                <w:sz w:val="24"/>
                <w:szCs w:val="24"/>
              </w:rPr>
              <w:t>, Tây Ninh, Đồng Tháp</w:t>
            </w:r>
          </w:p>
          <w:p w14:paraId="47AF53D7" w14:textId="77777777" w:rsidR="005F35C1" w:rsidRPr="00611C40" w:rsidRDefault="005F35C1"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Sở Công Thương Phú Thọ, Hải Phòng, Lâm Đồng</w:t>
            </w:r>
            <w:r w:rsidR="00F9509D" w:rsidRPr="00611C40">
              <w:rPr>
                <w:rFonts w:ascii="Times New Roman" w:hAnsi="Times New Roman" w:cs="Times New Roman"/>
                <w:noProof/>
                <w:sz w:val="24"/>
                <w:szCs w:val="24"/>
              </w:rPr>
              <w:t>;</w:t>
            </w:r>
          </w:p>
          <w:p w14:paraId="2C304888" w14:textId="77777777" w:rsidR="00F9509D" w:rsidRPr="00611C40" w:rsidRDefault="00F9509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lang w:eastAsia="en-GB"/>
              </w:rPr>
              <w:t>- Ủy ban Quốc phòng, An ninh và Đối ngoại của Quốc hội</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535B52AF" w14:textId="77777777" w:rsidR="005F35C1" w:rsidRPr="00611C40" w:rsidRDefault="005F35C1" w:rsidP="002B0E91">
            <w:pPr>
              <w:pStyle w:val="NormalWeb"/>
              <w:spacing w:before="60" w:beforeAutospacing="0" w:after="60" w:afterAutospacing="0"/>
              <w:ind w:left="124" w:right="125"/>
              <w:jc w:val="both"/>
              <w:rPr>
                <w:noProof/>
                <w:lang w:val="vi-VN"/>
              </w:rPr>
            </w:pPr>
            <w:r w:rsidRPr="00611C40">
              <w:rPr>
                <w:noProof/>
                <w:lang w:val="vi-VN"/>
              </w:rPr>
              <w:t>Đề nghị rà soát toàn diện, đảm bảo thống nhất với các quy định hiện hành, bảo đảm hiệu lực pháp lý và tính đồng bộ của hệ thống pháp luật tính đến thời điểm ban hành và luật có hiệu lực thực hiện</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717FF623" w14:textId="77777777" w:rsidR="005F35C1" w:rsidRPr="00611C40" w:rsidRDefault="007C0BF0"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b/>
                <w:bCs/>
                <w:noProof/>
                <w:sz w:val="24"/>
                <w:szCs w:val="24"/>
              </w:rPr>
              <w:t xml:space="preserve">Tiếp thu. </w:t>
            </w:r>
            <w:r w:rsidRPr="00611C40">
              <w:rPr>
                <w:rFonts w:ascii="Times New Roman" w:hAnsi="Times New Roman" w:cs="Times New Roman"/>
                <w:noProof/>
                <w:sz w:val="24"/>
                <w:szCs w:val="24"/>
              </w:rPr>
              <w:t>Bộ Công Thương đã thực hiện rà soát đảm bảo tính thống nhất của các chính sách với hệ thống pháp luật hiện hành và chủ trương, đường lối của Đảng.</w:t>
            </w:r>
          </w:p>
        </w:tc>
      </w:tr>
      <w:tr w:rsidR="00611C40" w:rsidRPr="00611C40" w14:paraId="4E077A91" w14:textId="77777777" w:rsidTr="00611C40">
        <w:tc>
          <w:tcPr>
            <w:tcW w:w="653" w:type="pct"/>
            <w:vMerge/>
            <w:tcBorders>
              <w:left w:val="single" w:sz="4" w:space="0" w:color="auto"/>
              <w:right w:val="single" w:sz="4" w:space="0" w:color="auto"/>
            </w:tcBorders>
            <w:shd w:val="clear" w:color="auto" w:fill="FFFFFF"/>
            <w:vAlign w:val="center"/>
          </w:tcPr>
          <w:p w14:paraId="448B2705" w14:textId="77777777" w:rsidR="005F35C1" w:rsidRPr="00611C40" w:rsidRDefault="005F35C1"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2964C196" w14:textId="77777777" w:rsidR="005F35C1" w:rsidRPr="00611C40" w:rsidRDefault="005F35C1"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Tư pháp, Đoàn ĐBQH: Tuyên Quang, Lạng Sơn, Huế; Sở Công Thương Cao Bằng</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19635802" w14:textId="77777777" w:rsidR="005F35C1" w:rsidRPr="00611C40" w:rsidRDefault="005F35C1" w:rsidP="002B0E91">
            <w:pPr>
              <w:pStyle w:val="NormalWeb"/>
              <w:spacing w:before="60" w:beforeAutospacing="0" w:after="60" w:afterAutospacing="0"/>
              <w:ind w:left="124" w:right="125"/>
              <w:jc w:val="both"/>
              <w:rPr>
                <w:rStyle w:val="ng-star-inserted"/>
                <w:noProof/>
                <w:lang w:val="vi-VN"/>
              </w:rPr>
            </w:pPr>
            <w:r w:rsidRPr="00611C40">
              <w:rPr>
                <w:noProof/>
                <w:lang w:val="vi-VN"/>
              </w:rPr>
              <w:t xml:space="preserve">Đề nghị cơ quan chủ trì rà soát, điều chỉnh lại nội dung, kết cấu của các nhóm chính sách lớn được xác định và đánh giá tác động trong các tài liệu của hồ sơ chính sách dự án Luật, bảo đảm tính thống nhất, xuyên suốt giữa Tờ trình chính sách, Báo cáo đánh giá tác động, Báo cáo rà soát, Báo cáo tổng kết thi hành pháp luật và Bản thuyết minh quy phạm hóa chính sách. </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13340744" w14:textId="77777777" w:rsidR="005F35C1" w:rsidRPr="00611C40" w:rsidRDefault="005F35C1"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b/>
                <w:bCs/>
                <w:noProof/>
                <w:sz w:val="24"/>
                <w:szCs w:val="24"/>
              </w:rPr>
              <w:t xml:space="preserve">Tiếp thu: </w:t>
            </w:r>
            <w:r w:rsidRPr="00611C40">
              <w:rPr>
                <w:rFonts w:ascii="Times New Roman" w:hAnsi="Times New Roman" w:cs="Times New Roman"/>
                <w:noProof/>
                <w:sz w:val="24"/>
                <w:szCs w:val="24"/>
              </w:rPr>
              <w:t>Bộ Công Thương đã hiệu chỉnh các nội dung chính sách tại các tài liệu của hồ sơ chính sách đảm bảo tính thống nhất, thông suốt.</w:t>
            </w:r>
          </w:p>
        </w:tc>
      </w:tr>
      <w:tr w:rsidR="00611C40" w:rsidRPr="00611C40" w14:paraId="3072DE8B" w14:textId="77777777" w:rsidTr="00611C40">
        <w:tc>
          <w:tcPr>
            <w:tcW w:w="653" w:type="pct"/>
            <w:vMerge/>
            <w:tcBorders>
              <w:left w:val="single" w:sz="4" w:space="0" w:color="auto"/>
              <w:right w:val="single" w:sz="4" w:space="0" w:color="auto"/>
            </w:tcBorders>
            <w:shd w:val="clear" w:color="auto" w:fill="FFFFFF"/>
            <w:vAlign w:val="center"/>
          </w:tcPr>
          <w:p w14:paraId="679AEE30" w14:textId="77777777" w:rsidR="008D0DFB" w:rsidRPr="00611C40" w:rsidRDefault="008D0DFB"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3DB0A086" w14:textId="1AE0C94E" w:rsidR="008D0DFB" w:rsidRPr="00611C40" w:rsidRDefault="008D0DFB"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Viện Kiểm sát nhân dân tối cao</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3C0AFC89" w14:textId="1CC98EA9" w:rsidR="008D0DFB" w:rsidRPr="00611C40" w:rsidRDefault="008D0DFB" w:rsidP="002B0E91">
            <w:pPr>
              <w:spacing w:before="60" w:after="60"/>
              <w:ind w:left="124"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Đề nghị bổ sung cơ sở chính trị (tiểu mục 1.1 Mục I dự thảo Tờ trình) sau: (1) Chỉ thị số 30-CT/TW ngày 22/01/2019 của Ban Bí thư về tăng cường sự lãnh đạo của Đảng và trách nhiệm quản lý của Nhà nước đối với công tác bảo vệ quyền lợi người tiêu dùng; (2) Kết luận số 207-KL/TW ngày 10/11/2025 của Ban Bí thư về tiếp tục thực hiện Chỉ thị số 30-CT/TW ngày 22/01/2019 về tăng cường sự lãnh đạo của Đảng và trách nhiệm quản lý của Nhà nước đối với công tác bảo vệ quyền lợi người tiêu dùng,… để bảo đảm đầy đủ</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0C86F508" w14:textId="630B0C59" w:rsidR="008D0DFB" w:rsidRPr="00611C40" w:rsidRDefault="008D0DFB"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b/>
                <w:bCs/>
                <w:noProof/>
                <w:sz w:val="24"/>
                <w:szCs w:val="24"/>
              </w:rPr>
              <w:t xml:space="preserve">Tiếp thu: </w:t>
            </w:r>
            <w:r w:rsidRPr="00611C40">
              <w:rPr>
                <w:rFonts w:ascii="Times New Roman" w:hAnsi="Times New Roman" w:cs="Times New Roman"/>
                <w:noProof/>
                <w:sz w:val="24"/>
                <w:szCs w:val="24"/>
              </w:rPr>
              <w:t>Bộ Công Thương đã bổ sung các văn bản chỉ đạo tại Mục I.1.1 của Tờ trình.</w:t>
            </w:r>
          </w:p>
        </w:tc>
      </w:tr>
      <w:tr w:rsidR="00611C40" w:rsidRPr="00611C40" w14:paraId="541D3B16" w14:textId="77777777" w:rsidTr="00611C40">
        <w:tc>
          <w:tcPr>
            <w:tcW w:w="653" w:type="pct"/>
            <w:vMerge/>
            <w:tcBorders>
              <w:left w:val="single" w:sz="4" w:space="0" w:color="auto"/>
              <w:right w:val="single" w:sz="4" w:space="0" w:color="auto"/>
            </w:tcBorders>
            <w:shd w:val="clear" w:color="auto" w:fill="FFFFFF"/>
            <w:vAlign w:val="center"/>
          </w:tcPr>
          <w:p w14:paraId="0FF5F5BA" w14:textId="77777777" w:rsidR="005F35C1" w:rsidRPr="00611C40" w:rsidRDefault="005F35C1"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69E0AD5F" w14:textId="4D3B8F09" w:rsidR="005F35C1" w:rsidRPr="00611C40" w:rsidRDefault="005F35C1"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Tư pháp; Bộ Quốc phòng</w:t>
            </w:r>
            <w:r w:rsidR="008D0DFB" w:rsidRPr="00611C40">
              <w:rPr>
                <w:rFonts w:ascii="Times New Roman" w:hAnsi="Times New Roman" w:cs="Times New Roman"/>
                <w:noProof/>
                <w:sz w:val="24"/>
                <w:szCs w:val="24"/>
              </w:rPr>
              <w:t>; Viện Kiểm sát nhân dân tối cao</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6B67F651" w14:textId="77777777" w:rsidR="005F35C1" w:rsidRPr="00611C40" w:rsidRDefault="005F35C1" w:rsidP="002B0E91">
            <w:pPr>
              <w:spacing w:before="60" w:after="60"/>
              <w:ind w:left="124" w:right="125"/>
              <w:jc w:val="both"/>
              <w:rPr>
                <w:rStyle w:val="ng-star-inserted"/>
                <w:rFonts w:ascii="Times New Roman" w:hAnsi="Times New Roman" w:cs="Times New Roman"/>
                <w:noProof/>
                <w:sz w:val="24"/>
                <w:szCs w:val="24"/>
              </w:rPr>
            </w:pPr>
            <w:r w:rsidRPr="00611C40">
              <w:rPr>
                <w:rFonts w:ascii="Times New Roman" w:hAnsi="Times New Roman" w:cs="Times New Roman"/>
                <w:noProof/>
                <w:sz w:val="24"/>
                <w:szCs w:val="24"/>
              </w:rPr>
              <w:t xml:space="preserve">- Về cơ sở thực tiễn tại mục 2 trang 2 dự thảo Tờ trình, đề nghị cơ quan lập đề xuất chính sách rà soát chỉnh lý bảo đảm ngắn gọn tập trung vào đánh giá tình hình thực tiễn thực hiện và những khó khăn, bất cập có nguyên nhân xuất phát từ các quy định của Luật Thương mại, Luật Cạnh tranh, Luật Quản lý ngoại thương, Luật Bảo vệ quyền lợi người tiêu dùng; đồng thời làm rõ các vấn đề mới, xu hướng mới và </w:t>
            </w:r>
            <w:r w:rsidRPr="00611C40">
              <w:rPr>
                <w:rFonts w:ascii="Times New Roman" w:hAnsi="Times New Roman" w:cs="Times New Roman"/>
                <w:noProof/>
                <w:sz w:val="24"/>
                <w:szCs w:val="24"/>
              </w:rPr>
              <w:lastRenderedPageBreak/>
              <w:t>những nội dung cần thiết khác (nếu có) làm căn cứ cho việc sửa đổi, bổ sung Luật.</w:t>
            </w:r>
          </w:p>
          <w:p w14:paraId="0E617558" w14:textId="77777777" w:rsidR="005F35C1" w:rsidRPr="00611C40" w:rsidRDefault="005F35C1" w:rsidP="002B0E91">
            <w:pPr>
              <w:spacing w:before="60" w:after="60"/>
              <w:ind w:left="124" w:right="125"/>
              <w:jc w:val="both"/>
              <w:rPr>
                <w:rStyle w:val="ng-star-inserted"/>
                <w:rFonts w:ascii="Times New Roman" w:hAnsi="Times New Roman" w:cs="Times New Roman"/>
                <w:noProof/>
                <w:sz w:val="24"/>
                <w:szCs w:val="24"/>
              </w:rPr>
            </w:pPr>
            <w:r w:rsidRPr="00611C40">
              <w:rPr>
                <w:rStyle w:val="ng-star-inserted"/>
                <w:rFonts w:ascii="Times New Roman" w:hAnsi="Times New Roman" w:cs="Times New Roman"/>
                <w:noProof/>
                <w:sz w:val="24"/>
                <w:szCs w:val="24"/>
              </w:rPr>
              <w:t>Đề nghị hoàn thiện nội dung phân tích cơ sở thực tiễn tại Tờ trình; không đưa phương án giữ nguyên như quy định hiện hành.</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4BDF6472" w14:textId="77777777" w:rsidR="005F35C1" w:rsidRPr="00611C40" w:rsidRDefault="005F35C1"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b/>
                <w:bCs/>
                <w:noProof/>
                <w:sz w:val="24"/>
                <w:szCs w:val="24"/>
              </w:rPr>
              <w:lastRenderedPageBreak/>
              <w:t xml:space="preserve">Tiếp thu. </w:t>
            </w:r>
            <w:r w:rsidRPr="00611C40">
              <w:rPr>
                <w:rFonts w:ascii="Times New Roman" w:hAnsi="Times New Roman" w:cs="Times New Roman"/>
                <w:noProof/>
                <w:sz w:val="24"/>
                <w:szCs w:val="24"/>
              </w:rPr>
              <w:t>Bộ Công Thương đã chỉnh lý nội dung này tại Tờ trình</w:t>
            </w:r>
          </w:p>
        </w:tc>
      </w:tr>
      <w:tr w:rsidR="00611C40" w:rsidRPr="00611C40" w14:paraId="1F380356" w14:textId="77777777" w:rsidTr="00611C40">
        <w:tc>
          <w:tcPr>
            <w:tcW w:w="653" w:type="pct"/>
            <w:vMerge/>
            <w:tcBorders>
              <w:left w:val="single" w:sz="4" w:space="0" w:color="auto"/>
              <w:right w:val="single" w:sz="4" w:space="0" w:color="auto"/>
            </w:tcBorders>
            <w:shd w:val="clear" w:color="auto" w:fill="FFFFFF"/>
            <w:vAlign w:val="center"/>
          </w:tcPr>
          <w:p w14:paraId="00709463" w14:textId="77777777" w:rsidR="007C0BF0" w:rsidRPr="00611C40" w:rsidRDefault="007C0BF0"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79F941D3" w14:textId="77777777" w:rsidR="007C0BF0" w:rsidRPr="00611C40" w:rsidRDefault="007C0BF0"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ĐBQH Huế</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6A5F2DC4" w14:textId="77777777" w:rsidR="007C0BF0" w:rsidRPr="00611C40" w:rsidRDefault="007C0BF0" w:rsidP="002B0E91">
            <w:pPr>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t>Việc lựa chọn phương án trong báo cáo RIA cần thực hiện trên cơ sở có sự so sánh giữa các phương án chính sách. Đề nghị chỉnh lý</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606BB628" w14:textId="77777777" w:rsidR="007C0BF0" w:rsidRPr="00611C40" w:rsidRDefault="007C0BF0"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b/>
                <w:bCs/>
                <w:noProof/>
                <w:sz w:val="24"/>
                <w:szCs w:val="24"/>
              </w:rPr>
              <w:t xml:space="preserve">Tiếp thu. </w:t>
            </w:r>
            <w:r w:rsidRPr="00611C40">
              <w:rPr>
                <w:rFonts w:ascii="Times New Roman" w:hAnsi="Times New Roman" w:cs="Times New Roman"/>
                <w:noProof/>
                <w:sz w:val="24"/>
                <w:szCs w:val="24"/>
              </w:rPr>
              <w:t>Bộ Công Thương đã rà soát và bổ sung nội dung so sánh giữa các giải pháp để lựa chọn giải pháp tối ưu.</w:t>
            </w:r>
          </w:p>
        </w:tc>
      </w:tr>
      <w:tr w:rsidR="00611C40" w:rsidRPr="00611C40" w14:paraId="5DC605C4" w14:textId="77777777" w:rsidTr="00611C40">
        <w:tc>
          <w:tcPr>
            <w:tcW w:w="653" w:type="pct"/>
            <w:vMerge/>
            <w:tcBorders>
              <w:left w:val="single" w:sz="4" w:space="0" w:color="auto"/>
              <w:right w:val="single" w:sz="4" w:space="0" w:color="auto"/>
            </w:tcBorders>
            <w:shd w:val="clear" w:color="auto" w:fill="FFFFFF"/>
            <w:vAlign w:val="center"/>
            <w:hideMark/>
          </w:tcPr>
          <w:p w14:paraId="42E4B5CF" w14:textId="77777777" w:rsidR="00CA40FA" w:rsidRPr="00611C40" w:rsidRDefault="00CA40FA"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1FAF8C" w14:textId="77777777" w:rsidR="00CA40FA" w:rsidRPr="00611C40" w:rsidRDefault="00CA40FA"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Tư pháp</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9E7688" w14:textId="77777777" w:rsidR="00CA40FA" w:rsidRPr="00611C40" w:rsidRDefault="00CA40FA" w:rsidP="002B0E91">
            <w:pPr>
              <w:spacing w:before="60" w:after="60"/>
              <w:ind w:left="124" w:right="125"/>
              <w:jc w:val="both"/>
              <w:rPr>
                <w:rFonts w:ascii="Times New Roman" w:hAnsi="Times New Roman" w:cs="Times New Roman"/>
                <w:noProof/>
                <w:sz w:val="24"/>
                <w:szCs w:val="24"/>
              </w:rPr>
            </w:pPr>
            <w:r w:rsidRPr="00611C40">
              <w:rPr>
                <w:rStyle w:val="ng-star-inserted"/>
                <w:rFonts w:ascii="Times New Roman" w:hAnsi="Times New Roman" w:cs="Times New Roman"/>
                <w:noProof/>
                <w:sz w:val="24"/>
                <w:szCs w:val="24"/>
              </w:rPr>
              <w:t>Đề nghị làm rõ lý do không sửa đổi Luật Điện lực như Nghị quyết 105; luận giải rõ lý do chọn sửa đổi 4 luật thay vì sửa toàn diện Luật Thương mại.</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852316" w14:textId="1DC7A8A1" w:rsidR="00CA40FA" w:rsidRPr="00611C40" w:rsidRDefault="00CA40FA" w:rsidP="002B0E91">
            <w:pPr>
              <w:spacing w:before="60" w:after="60"/>
              <w:ind w:left="128" w:right="125"/>
              <w:jc w:val="both"/>
              <w:rPr>
                <w:rStyle w:val="ng-star-inserted"/>
                <w:rFonts w:ascii="Times New Roman" w:hAnsi="Times New Roman" w:cs="Times New Roman"/>
                <w:noProof/>
                <w:sz w:val="24"/>
                <w:szCs w:val="24"/>
              </w:rPr>
            </w:pPr>
            <w:r w:rsidRPr="00611C40">
              <w:rPr>
                <w:rStyle w:val="ng-star-inserted"/>
                <w:rFonts w:ascii="Times New Roman" w:hAnsi="Times New Roman" w:cs="Times New Roman"/>
                <w:b/>
                <w:bCs/>
                <w:noProof/>
                <w:sz w:val="24"/>
                <w:szCs w:val="24"/>
              </w:rPr>
              <w:t>Tiếp thu.</w:t>
            </w:r>
            <w:r w:rsidRPr="00611C40">
              <w:rPr>
                <w:rStyle w:val="ng-star-inserted"/>
                <w:rFonts w:ascii="Times New Roman" w:hAnsi="Times New Roman" w:cs="Times New Roman"/>
                <w:noProof/>
                <w:sz w:val="24"/>
                <w:szCs w:val="24"/>
              </w:rPr>
              <w:t xml:space="preserve">  </w:t>
            </w:r>
            <w:r w:rsidR="001D425E" w:rsidRPr="00611C40">
              <w:rPr>
                <w:rStyle w:val="ng-star-inserted"/>
                <w:rFonts w:ascii="Times New Roman" w:hAnsi="Times New Roman" w:cs="Times New Roman"/>
                <w:noProof/>
                <w:sz w:val="24"/>
                <w:szCs w:val="24"/>
              </w:rPr>
              <w:t xml:space="preserve">Ngày 06/02/2026, </w:t>
            </w:r>
            <w:r w:rsidRPr="00611C40">
              <w:rPr>
                <w:rStyle w:val="ng-star-inserted"/>
                <w:rFonts w:ascii="Times New Roman" w:hAnsi="Times New Roman" w:cs="Times New Roman"/>
                <w:noProof/>
                <w:sz w:val="24"/>
                <w:szCs w:val="24"/>
              </w:rPr>
              <w:t xml:space="preserve">Ủy ban Thường vụ Quốc hội </w:t>
            </w:r>
            <w:r w:rsidR="001D425E" w:rsidRPr="00611C40">
              <w:rPr>
                <w:rStyle w:val="ng-star-inserted"/>
                <w:rFonts w:ascii="Times New Roman" w:hAnsi="Times New Roman" w:cs="Times New Roman"/>
                <w:noProof/>
                <w:sz w:val="24"/>
                <w:szCs w:val="24"/>
              </w:rPr>
              <w:t xml:space="preserve">đã thông qua Nghị quyết số 119/2026/UBTVQH15 </w:t>
            </w:r>
            <w:r w:rsidRPr="00611C40">
              <w:rPr>
                <w:rStyle w:val="ng-star-inserted"/>
                <w:rFonts w:ascii="Times New Roman" w:hAnsi="Times New Roman" w:cs="Times New Roman"/>
                <w:noProof/>
                <w:sz w:val="24"/>
                <w:szCs w:val="24"/>
              </w:rPr>
              <w:t xml:space="preserve">điều chỉnh Chương trình lập pháp năm 2026, theo đó, </w:t>
            </w:r>
            <w:r w:rsidR="001D425E" w:rsidRPr="00611C40">
              <w:rPr>
                <w:rStyle w:val="ng-star-inserted"/>
                <w:rFonts w:ascii="Times New Roman" w:hAnsi="Times New Roman" w:cs="Times New Roman"/>
                <w:noProof/>
                <w:sz w:val="24"/>
                <w:szCs w:val="24"/>
              </w:rPr>
              <w:t xml:space="preserve">thống nhất </w:t>
            </w:r>
            <w:r w:rsidRPr="00611C40">
              <w:rPr>
                <w:rStyle w:val="ng-star-inserted"/>
                <w:rFonts w:ascii="Times New Roman" w:hAnsi="Times New Roman" w:cs="Times New Roman"/>
                <w:noProof/>
                <w:sz w:val="24"/>
                <w:szCs w:val="24"/>
              </w:rPr>
              <w:t xml:space="preserve">tách Luật Điện lực </w:t>
            </w:r>
            <w:r w:rsidR="001D425E" w:rsidRPr="00611C40">
              <w:rPr>
                <w:rStyle w:val="ng-star-inserted"/>
                <w:rFonts w:ascii="Times New Roman" w:hAnsi="Times New Roman" w:cs="Times New Roman"/>
                <w:noProof/>
                <w:sz w:val="24"/>
                <w:szCs w:val="24"/>
              </w:rPr>
              <w:t>khỏi Luật sửa đổi, bổ sung một số điều của Luật Thương mại, Luật Canh tranh, Luật Quản lý ngoại thương, Luật Bảo vệ quyền lợi người tiêu dùng.</w:t>
            </w:r>
          </w:p>
          <w:p w14:paraId="34E0DB21" w14:textId="51E59447" w:rsidR="00CA40FA" w:rsidRPr="00611C40" w:rsidRDefault="00CA40FA" w:rsidP="002B0E91">
            <w:pPr>
              <w:spacing w:before="60" w:after="60"/>
              <w:ind w:left="128" w:right="125"/>
              <w:jc w:val="both"/>
              <w:rPr>
                <w:rStyle w:val="ng-star-inserted"/>
                <w:rFonts w:ascii="Times New Roman" w:hAnsi="Times New Roman" w:cs="Times New Roman"/>
                <w:noProof/>
                <w:sz w:val="24"/>
                <w:szCs w:val="24"/>
              </w:rPr>
            </w:pPr>
            <w:r w:rsidRPr="00611C40">
              <w:rPr>
                <w:rStyle w:val="ng-star-inserted"/>
                <w:rFonts w:ascii="Times New Roman" w:hAnsi="Times New Roman" w:cs="Times New Roman"/>
                <w:noProof/>
                <w:sz w:val="24"/>
                <w:szCs w:val="24"/>
              </w:rPr>
              <w:t>Về việc sửa đổi toàn diện Luật Thương mại: Tại Tờ trình số 324/TTr-CP ngày 26/8/2025 của Chính phủ đề xuất đưa vào Chương trình lập pháp năm 2026, việc sửa đổi các Luật bao gồm luật Thương mại trong năm 2026 chỉ tập trung vào rà soát, nghiên cứu sửa đổi, bổ sung một số quy định được phân cấp, phân quyền, phân định thẩm quyền trong lĩnh vực công nghiệp và thương mại tại các Luật và</w:t>
            </w:r>
            <w:r w:rsidR="0026469E" w:rsidRPr="00611C40">
              <w:rPr>
                <w:rStyle w:val="ng-star-inserted"/>
                <w:rFonts w:ascii="Times New Roman" w:hAnsi="Times New Roman" w:cs="Times New Roman"/>
                <w:noProof/>
                <w:sz w:val="24"/>
                <w:szCs w:val="24"/>
              </w:rPr>
              <w:t xml:space="preserve"> </w:t>
            </w:r>
            <w:r w:rsidRPr="00611C40">
              <w:rPr>
                <w:rStyle w:val="ng-star-inserted"/>
                <w:rFonts w:ascii="Times New Roman" w:hAnsi="Times New Roman" w:cs="Times New Roman"/>
                <w:noProof/>
                <w:sz w:val="24"/>
                <w:szCs w:val="24"/>
              </w:rPr>
              <w:t>rà soát các “điểm nghẽn” trong quá trình thực thi các Luật,. Theo đó, đảm bảo Luật phải có hiệu lực từ 01/3/2027 theo đúng chỉ đạo về việc rà soát sửa đổi các VBQPPL nhằm thực hiện phân cấp, phân quyền, phân định thẩm quyền.</w:t>
            </w:r>
          </w:p>
          <w:p w14:paraId="7A952659" w14:textId="2BCAE58C" w:rsidR="00CA40FA" w:rsidRPr="00611C40" w:rsidRDefault="00CA40FA" w:rsidP="002B0E91">
            <w:pPr>
              <w:spacing w:before="60" w:after="60"/>
              <w:ind w:left="128" w:right="125"/>
              <w:jc w:val="both"/>
              <w:rPr>
                <w:rStyle w:val="ng-star-inserted"/>
                <w:rFonts w:ascii="Times New Roman" w:hAnsi="Times New Roman" w:cs="Times New Roman"/>
                <w:noProof/>
                <w:sz w:val="24"/>
                <w:szCs w:val="24"/>
              </w:rPr>
            </w:pPr>
            <w:r w:rsidRPr="00611C40">
              <w:rPr>
                <w:rStyle w:val="ng-star-inserted"/>
                <w:rFonts w:ascii="Times New Roman" w:hAnsi="Times New Roman" w:cs="Times New Roman"/>
                <w:noProof/>
                <w:sz w:val="24"/>
                <w:szCs w:val="24"/>
              </w:rPr>
              <w:t xml:space="preserve">Ngoài ra, </w:t>
            </w:r>
            <w:r w:rsidR="004E406E" w:rsidRPr="00611C40">
              <w:rPr>
                <w:rStyle w:val="ng-star-inserted"/>
                <w:rFonts w:ascii="Times New Roman" w:hAnsi="Times New Roman" w:cs="Times New Roman"/>
                <w:noProof/>
                <w:sz w:val="24"/>
                <w:szCs w:val="24"/>
              </w:rPr>
              <w:t>tại</w:t>
            </w:r>
            <w:r w:rsidRPr="00611C40">
              <w:rPr>
                <w:rStyle w:val="ng-star-inserted"/>
                <w:rFonts w:ascii="Times New Roman" w:hAnsi="Times New Roman" w:cs="Times New Roman"/>
                <w:noProof/>
                <w:sz w:val="24"/>
                <w:szCs w:val="24"/>
              </w:rPr>
              <w:t xml:space="preserve"> </w:t>
            </w:r>
            <w:r w:rsidR="004E406E" w:rsidRPr="00611C40">
              <w:rPr>
                <w:rStyle w:val="ng-star-inserted"/>
                <w:rFonts w:ascii="Times New Roman" w:hAnsi="Times New Roman" w:cs="Times New Roman"/>
                <w:noProof/>
                <w:sz w:val="24"/>
                <w:szCs w:val="24"/>
              </w:rPr>
              <w:t>B</w:t>
            </w:r>
            <w:r w:rsidRPr="00611C40">
              <w:rPr>
                <w:rStyle w:val="ng-star-inserted"/>
                <w:rFonts w:ascii="Times New Roman" w:hAnsi="Times New Roman" w:cs="Times New Roman"/>
                <w:noProof/>
                <w:sz w:val="24"/>
                <w:szCs w:val="24"/>
              </w:rPr>
              <w:t>áo cáo</w:t>
            </w:r>
            <w:r w:rsidR="004E406E" w:rsidRPr="00611C40">
              <w:rPr>
                <w:rStyle w:val="ng-star-inserted"/>
                <w:rFonts w:ascii="Times New Roman" w:hAnsi="Times New Roman" w:cs="Times New Roman"/>
                <w:noProof/>
                <w:sz w:val="24"/>
                <w:szCs w:val="24"/>
              </w:rPr>
              <w:t xml:space="preserve"> số 4704/BCT-PC ngày 27/6/2025</w:t>
            </w:r>
            <w:r w:rsidRPr="00611C40">
              <w:rPr>
                <w:rStyle w:val="ng-star-inserted"/>
                <w:rFonts w:ascii="Times New Roman" w:hAnsi="Times New Roman" w:cs="Times New Roman"/>
                <w:noProof/>
                <w:sz w:val="24"/>
                <w:szCs w:val="24"/>
              </w:rPr>
              <w:t xml:space="preserve"> của Bộ Công Thương về </w:t>
            </w:r>
            <w:r w:rsidR="004E406E" w:rsidRPr="00611C40">
              <w:rPr>
                <w:rStyle w:val="ng-star-inserted"/>
                <w:rFonts w:ascii="Times New Roman" w:hAnsi="Times New Roman" w:cs="Times New Roman"/>
                <w:noProof/>
                <w:sz w:val="24"/>
                <w:szCs w:val="24"/>
              </w:rPr>
              <w:t>tổng kết việc thực hiện Định hướng Chương trình xây dựng pháp luật nhiệm kỳ Quốc hội khóa XV và xây dựng Định hướng lập pháp nhiệm kỳ Quốc hội khóa XVI</w:t>
            </w:r>
            <w:r w:rsidRPr="00611C40">
              <w:rPr>
                <w:rStyle w:val="ng-star-inserted"/>
                <w:rFonts w:ascii="Times New Roman" w:hAnsi="Times New Roman" w:cs="Times New Roman"/>
                <w:noProof/>
                <w:sz w:val="24"/>
                <w:szCs w:val="24"/>
              </w:rPr>
              <w:t xml:space="preserve">, Bộ Công Thương </w:t>
            </w:r>
            <w:r w:rsidR="004E406E" w:rsidRPr="00611C40">
              <w:rPr>
                <w:rStyle w:val="ng-star-inserted"/>
                <w:rFonts w:ascii="Times New Roman" w:hAnsi="Times New Roman" w:cs="Times New Roman"/>
                <w:noProof/>
                <w:sz w:val="24"/>
                <w:szCs w:val="24"/>
              </w:rPr>
              <w:t>đã nêu kế hoạch thực hiện</w:t>
            </w:r>
            <w:r w:rsidRPr="00611C40">
              <w:rPr>
                <w:rStyle w:val="ng-star-inserted"/>
                <w:rFonts w:ascii="Times New Roman" w:hAnsi="Times New Roman" w:cs="Times New Roman"/>
                <w:noProof/>
                <w:sz w:val="24"/>
                <w:szCs w:val="24"/>
              </w:rPr>
              <w:t xml:space="preserve"> rà soát tổng thể Luật Thương mại trong năm 2026 để tiến tới sửa đổi toàn diện Luật này vào năm 2027.</w:t>
            </w:r>
          </w:p>
          <w:p w14:paraId="7F363617" w14:textId="0F7AADFC" w:rsidR="00CA40FA" w:rsidRPr="00611C40" w:rsidRDefault="00CA40FA" w:rsidP="002B0E91">
            <w:pPr>
              <w:spacing w:before="60" w:after="60"/>
              <w:ind w:left="128" w:right="125"/>
              <w:jc w:val="both"/>
              <w:rPr>
                <w:rStyle w:val="ng-star-inserted"/>
                <w:rFonts w:ascii="Times New Roman" w:hAnsi="Times New Roman" w:cs="Times New Roman"/>
                <w:noProof/>
                <w:sz w:val="24"/>
                <w:szCs w:val="24"/>
              </w:rPr>
            </w:pPr>
            <w:r w:rsidRPr="00611C40">
              <w:rPr>
                <w:rStyle w:val="ng-star-inserted"/>
                <w:rFonts w:ascii="Times New Roman" w:hAnsi="Times New Roman" w:cs="Times New Roman"/>
                <w:noProof/>
                <w:sz w:val="24"/>
                <w:szCs w:val="24"/>
              </w:rPr>
              <w:lastRenderedPageBreak/>
              <w:t>Do đó, tại thời điểm này Bộ Công Thương ưu tiên sửa đổi các nội dung cấp bách, các nội dung khác sẽ nghiên cứu trong lộ trình sửa đổi toàn diện.</w:t>
            </w:r>
          </w:p>
        </w:tc>
      </w:tr>
      <w:tr w:rsidR="00611C40" w:rsidRPr="00611C40" w14:paraId="7F2F823B" w14:textId="77777777" w:rsidTr="00611C40">
        <w:tc>
          <w:tcPr>
            <w:tcW w:w="653" w:type="pct"/>
            <w:vMerge/>
            <w:tcBorders>
              <w:left w:val="single" w:sz="4" w:space="0" w:color="auto"/>
              <w:right w:val="single" w:sz="4" w:space="0" w:color="auto"/>
            </w:tcBorders>
            <w:shd w:val="clear" w:color="auto" w:fill="FFFFFF"/>
            <w:vAlign w:val="center"/>
          </w:tcPr>
          <w:p w14:paraId="10D82252" w14:textId="77777777" w:rsidR="00CA40FA" w:rsidRPr="00611C40" w:rsidRDefault="00CA40FA" w:rsidP="002B0E91">
            <w:pPr>
              <w:spacing w:before="60" w:after="60"/>
              <w:rPr>
                <w:rFonts w:ascii="Times New Roman" w:hAnsi="Times New Roman" w:cs="Times New Roman"/>
                <w:b/>
                <w:bCs/>
                <w:noProof/>
                <w:sz w:val="24"/>
                <w:szCs w:val="24"/>
              </w:rPr>
            </w:pPr>
          </w:p>
        </w:tc>
        <w:tc>
          <w:tcPr>
            <w:tcW w:w="979" w:type="pct"/>
            <w:vMerge w:val="restart"/>
            <w:tcBorders>
              <w:top w:val="single" w:sz="4" w:space="0" w:color="auto"/>
              <w:left w:val="single" w:sz="4" w:space="0" w:color="auto"/>
              <w:right w:val="single" w:sz="4" w:space="0" w:color="auto"/>
            </w:tcBorders>
            <w:shd w:val="clear" w:color="auto" w:fill="FFFFFF"/>
            <w:vAlign w:val="center"/>
          </w:tcPr>
          <w:p w14:paraId="4EA96FC4" w14:textId="77777777" w:rsidR="00CA40FA" w:rsidRPr="00611C40" w:rsidRDefault="00CA40FA"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Tư pháp; Đoàn ĐBQH: Hải Phòng, Đắk Lắk</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55319316" w14:textId="77777777" w:rsidR="00CA40FA" w:rsidRPr="00611C40" w:rsidRDefault="00CA40FA" w:rsidP="002B0E91">
            <w:pPr>
              <w:pStyle w:val="NormalWeb"/>
              <w:spacing w:before="60" w:beforeAutospacing="0" w:after="60" w:afterAutospacing="0"/>
              <w:ind w:left="124" w:right="125"/>
              <w:jc w:val="both"/>
              <w:rPr>
                <w:rStyle w:val="ng-star-inserted"/>
                <w:noProof/>
                <w:lang w:val="vi-VN"/>
              </w:rPr>
            </w:pPr>
            <w:r w:rsidRPr="00611C40">
              <w:rPr>
                <w:noProof/>
                <w:lang w:val="vi-VN"/>
              </w:rPr>
              <w:t xml:space="preserve">Đề nghị tiếp tục hoàn thiện Báo cáo đánh giá tác động chính sách theo hướng cụ thể, lượng hóa hơn các tác động kinh tế - xã hội; làm rõ chi phí tuân thủ, tác động đối với doanh nghiệp nhỏ và vừa, người tiêu dùng và cơ quan quản lý nhà nước. </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486C607B" w14:textId="494C2858" w:rsidR="00CA40FA" w:rsidRPr="00611C40" w:rsidRDefault="00CA40FA" w:rsidP="002B0E91">
            <w:pPr>
              <w:spacing w:before="60" w:after="60"/>
              <w:ind w:left="128" w:right="125"/>
              <w:jc w:val="both"/>
              <w:rPr>
                <w:rStyle w:val="ng-star-inserted"/>
                <w:rFonts w:ascii="Times New Roman" w:hAnsi="Times New Roman" w:cs="Times New Roman"/>
                <w:noProof/>
                <w:sz w:val="24"/>
                <w:szCs w:val="24"/>
              </w:rPr>
            </w:pPr>
            <w:r w:rsidRPr="00611C40">
              <w:rPr>
                <w:rFonts w:ascii="Times New Roman" w:hAnsi="Times New Roman" w:cs="Times New Roman"/>
                <w:b/>
                <w:bCs/>
                <w:noProof/>
                <w:sz w:val="24"/>
                <w:szCs w:val="24"/>
              </w:rPr>
              <w:t>Tiếp thu.</w:t>
            </w:r>
            <w:r w:rsidRPr="00611C40">
              <w:rPr>
                <w:rStyle w:val="ng-star-inserted"/>
                <w:rFonts w:ascii="Times New Roman" w:hAnsi="Times New Roman" w:cs="Times New Roman"/>
                <w:noProof/>
                <w:sz w:val="24"/>
                <w:szCs w:val="24"/>
              </w:rPr>
              <w:t xml:space="preserve"> Bộ Công Thương đã bổ sung đánh giá tác động định lượng về chi phí tuân thủ vào Báo cáo đánh giá tác động chính sách cập nhật.</w:t>
            </w:r>
          </w:p>
          <w:p w14:paraId="69E48782" w14:textId="70952076" w:rsidR="00CA40FA" w:rsidRPr="00611C40" w:rsidRDefault="00CA40FA" w:rsidP="002B0E91">
            <w:pPr>
              <w:spacing w:before="60" w:after="60"/>
              <w:ind w:left="128" w:right="125"/>
              <w:jc w:val="both"/>
              <w:rPr>
                <w:rFonts w:ascii="Times New Roman" w:hAnsi="Times New Roman" w:cs="Times New Roman"/>
                <w:b/>
                <w:bCs/>
                <w:noProof/>
                <w:sz w:val="24"/>
                <w:szCs w:val="24"/>
              </w:rPr>
            </w:pPr>
          </w:p>
        </w:tc>
      </w:tr>
      <w:tr w:rsidR="00611C40" w:rsidRPr="00611C40" w14:paraId="00122E7D" w14:textId="77777777" w:rsidTr="00611C40">
        <w:tc>
          <w:tcPr>
            <w:tcW w:w="653" w:type="pct"/>
            <w:vMerge/>
            <w:tcBorders>
              <w:left w:val="single" w:sz="4" w:space="0" w:color="auto"/>
              <w:bottom w:val="single" w:sz="4" w:space="0" w:color="auto"/>
              <w:right w:val="single" w:sz="4" w:space="0" w:color="auto"/>
            </w:tcBorders>
            <w:shd w:val="clear" w:color="auto" w:fill="FFFFFF"/>
            <w:vAlign w:val="center"/>
            <w:hideMark/>
          </w:tcPr>
          <w:p w14:paraId="5CA402E0" w14:textId="77777777" w:rsidR="00CA40FA" w:rsidRPr="00611C40" w:rsidRDefault="00CA40FA" w:rsidP="002B0E91">
            <w:pPr>
              <w:spacing w:before="60" w:after="60"/>
              <w:rPr>
                <w:rFonts w:ascii="Times New Roman" w:hAnsi="Times New Roman" w:cs="Times New Roman"/>
                <w:noProof/>
                <w:sz w:val="24"/>
                <w:szCs w:val="24"/>
              </w:rPr>
            </w:pPr>
          </w:p>
        </w:tc>
        <w:tc>
          <w:tcPr>
            <w:tcW w:w="979" w:type="pct"/>
            <w:vMerge/>
            <w:tcBorders>
              <w:left w:val="single" w:sz="4" w:space="0" w:color="auto"/>
              <w:bottom w:val="single" w:sz="4" w:space="0" w:color="auto"/>
              <w:right w:val="single" w:sz="4" w:space="0" w:color="auto"/>
            </w:tcBorders>
            <w:shd w:val="clear" w:color="auto" w:fill="FFFFFF"/>
            <w:vAlign w:val="center"/>
            <w:hideMark/>
          </w:tcPr>
          <w:p w14:paraId="1B0F2584" w14:textId="77777777" w:rsidR="00CA40FA" w:rsidRPr="00611C40" w:rsidRDefault="00CA40FA" w:rsidP="002B0E91">
            <w:pPr>
              <w:spacing w:before="60" w:after="60"/>
              <w:ind w:left="128" w:right="125"/>
              <w:jc w:val="both"/>
              <w:rPr>
                <w:rFonts w:ascii="Times New Roman" w:hAnsi="Times New Roman" w:cs="Times New Roman"/>
                <w:noProof/>
                <w:sz w:val="24"/>
                <w:szCs w:val="24"/>
              </w:rPr>
            </w:pP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F0023" w14:textId="77777777" w:rsidR="00CA40FA" w:rsidRPr="00611C40" w:rsidRDefault="00CA40FA" w:rsidP="002B0E91">
            <w:pPr>
              <w:pStyle w:val="NormalWeb"/>
              <w:spacing w:before="60" w:beforeAutospacing="0" w:after="60" w:afterAutospacing="0"/>
              <w:ind w:left="124" w:right="125"/>
              <w:jc w:val="both"/>
              <w:rPr>
                <w:noProof/>
                <w:lang w:val="vi-VN"/>
              </w:rPr>
            </w:pPr>
            <w:r w:rsidRPr="00611C40">
              <w:rPr>
                <w:noProof/>
                <w:lang w:val="vi-VN"/>
              </w:rPr>
              <w:t>Về kỹ thuật lập pháp, cần rà soát để bảo đảm tính thống nhất, đồng bộ trong hệ thống pháp luật; hạn chế tối đa việc dẫn chiếu, giao quy định chi tiết đối với các nội dung cốt lõi, có ảnh hưởng trực tiếp đến quyền, nghĩa vụ của tổ chức, cá nhân.</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55079F" w14:textId="22F8E97B" w:rsidR="00CA40FA" w:rsidRPr="00611C40" w:rsidRDefault="00CA40FA"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Công Thương xin tiếp thu trong quá trình xây dựng dự thảo</w:t>
            </w:r>
          </w:p>
        </w:tc>
      </w:tr>
      <w:tr w:rsidR="00611C40" w:rsidRPr="00611C40" w14:paraId="1A9C532E" w14:textId="77777777" w:rsidTr="00611C40">
        <w:tc>
          <w:tcPr>
            <w:tcW w:w="653" w:type="pct"/>
            <w:vMerge w:val="restart"/>
            <w:tcBorders>
              <w:left w:val="single" w:sz="4" w:space="0" w:color="auto"/>
              <w:right w:val="single" w:sz="4" w:space="0" w:color="auto"/>
            </w:tcBorders>
            <w:shd w:val="clear" w:color="auto" w:fill="FFFFFF"/>
            <w:vAlign w:val="center"/>
          </w:tcPr>
          <w:p w14:paraId="548E2F13"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left w:val="single" w:sz="4" w:space="0" w:color="auto"/>
              <w:bottom w:val="single" w:sz="4" w:space="0" w:color="auto"/>
              <w:right w:val="single" w:sz="4" w:space="0" w:color="auto"/>
            </w:tcBorders>
            <w:shd w:val="clear" w:color="auto" w:fill="FFFFFF"/>
            <w:vAlign w:val="center"/>
          </w:tcPr>
          <w:p w14:paraId="6DB0D88C"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Nội vụ, Bộ Tư pháp</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347068DF"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Đối với Báo cáo đánh giá tác động:</w:t>
            </w:r>
            <w:r w:rsidRPr="00611C40">
              <w:rPr>
                <w:bCs/>
                <w:noProof/>
                <w:lang w:val="vi-VN"/>
              </w:rPr>
              <w:t xml:space="preserve"> </w:t>
            </w:r>
            <w:r w:rsidRPr="00611C40">
              <w:rPr>
                <w:noProof/>
                <w:lang w:val="vi-VN"/>
              </w:rPr>
              <w:t xml:space="preserve">Mặc dù các chính sách không trực tiếp liên quan đến yếu tố giới, tuy nhiên vẫn có thể ảnh hưởng gián tiếp đến vấn đề giới (ví dụ như người tiêu dùng nữ, người tiêu dùng nam sẽ chịu những ảnh hưởng gián tiếp nhất định). Do đó, thay vì đánh giá là “Chính sách không có quy định tác động về giới” thì đề nghị sửa theo hướng chính sách không tạo ra sự phân biệt đối xử về giới, không đặt ra quy định riêng đối với nam hoặc nữ, tác động của chính sách là trung tính về giới. </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57741025" w14:textId="7628831B"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b/>
                <w:bCs/>
                <w:noProof/>
                <w:sz w:val="24"/>
                <w:szCs w:val="24"/>
              </w:rPr>
              <w:t>Tiếp thu.</w:t>
            </w:r>
            <w:r w:rsidRPr="00611C40">
              <w:rPr>
                <w:rFonts w:ascii="Times New Roman" w:hAnsi="Times New Roman" w:cs="Times New Roman"/>
                <w:noProof/>
                <w:sz w:val="24"/>
                <w:szCs w:val="24"/>
              </w:rPr>
              <w:t xml:space="preserve"> Bộ Công Thương đã rà soát và chỉnh sửa tại nội dung đánh giá tác động về giới của tất cả các giải pháp của các chính sách.</w:t>
            </w:r>
          </w:p>
        </w:tc>
      </w:tr>
      <w:tr w:rsidR="00611C40" w:rsidRPr="00611C40" w14:paraId="0D6C7056" w14:textId="77777777" w:rsidTr="00611C40">
        <w:tc>
          <w:tcPr>
            <w:tcW w:w="653" w:type="pct"/>
            <w:vMerge/>
            <w:tcBorders>
              <w:left w:val="single" w:sz="4" w:space="0" w:color="auto"/>
              <w:bottom w:val="single" w:sz="4" w:space="0" w:color="auto"/>
              <w:right w:val="single" w:sz="4" w:space="0" w:color="auto"/>
            </w:tcBorders>
            <w:shd w:val="clear" w:color="auto" w:fill="FFFFFF"/>
            <w:vAlign w:val="center"/>
          </w:tcPr>
          <w:p w14:paraId="7A2FC939"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left w:val="single" w:sz="4" w:space="0" w:color="auto"/>
              <w:bottom w:val="single" w:sz="4" w:space="0" w:color="auto"/>
              <w:right w:val="single" w:sz="4" w:space="0" w:color="auto"/>
            </w:tcBorders>
            <w:shd w:val="clear" w:color="auto" w:fill="FFFFFF"/>
            <w:vAlign w:val="center"/>
          </w:tcPr>
          <w:p w14:paraId="164794C8"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Tư pháp</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532386E9"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Đề nghị bổ sung tại trang 7-8 Báo cáo đánh giá tác động về tính tương thích với điều ước quốc tế, đặc biệt các cam kết trong Hiệp định đối tác Toàn diện và Tiến bộ xuyên Thái Bình Dương (CPTPP) và Hiệp định thương mại tự do Việt Nam - </w:t>
            </w:r>
            <w:r w:rsidRPr="00611C40">
              <w:rPr>
                <w:noProof/>
                <w:lang w:val="vi-VN"/>
              </w:rPr>
              <w:lastRenderedPageBreak/>
              <w:t>EU (EVFTA) về cạnh tranh, bảo vệ người tiêu dùng và chống hàng giả</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14FB72B6" w14:textId="0E7A084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b/>
                <w:noProof/>
                <w:sz w:val="24"/>
                <w:szCs w:val="24"/>
              </w:rPr>
              <w:lastRenderedPageBreak/>
              <w:t>Tiếp thu</w:t>
            </w:r>
            <w:r w:rsidR="00883EAE" w:rsidRPr="00611C40">
              <w:rPr>
                <w:rFonts w:ascii="Times New Roman" w:hAnsi="Times New Roman" w:cs="Times New Roman"/>
                <w:b/>
                <w:noProof/>
                <w:sz w:val="24"/>
                <w:szCs w:val="24"/>
              </w:rPr>
              <w:t>.</w:t>
            </w:r>
            <w:r w:rsidR="00883EAE" w:rsidRPr="00611C40">
              <w:rPr>
                <w:rFonts w:ascii="Times New Roman" w:hAnsi="Times New Roman" w:cs="Times New Roman"/>
                <w:noProof/>
                <w:sz w:val="24"/>
                <w:szCs w:val="24"/>
              </w:rPr>
              <w:t xml:space="preserve"> Bộ Công Thương</w:t>
            </w:r>
            <w:r w:rsidRPr="00611C40">
              <w:rPr>
                <w:rFonts w:ascii="Times New Roman" w:hAnsi="Times New Roman" w:cs="Times New Roman"/>
                <w:noProof/>
                <w:sz w:val="24"/>
                <w:szCs w:val="24"/>
              </w:rPr>
              <w:t xml:space="preserve"> đã bổ sung tại Mục 2.</w:t>
            </w:r>
            <w:r w:rsidR="00883EAE" w:rsidRPr="00611C40">
              <w:rPr>
                <w:rFonts w:ascii="Times New Roman" w:hAnsi="Times New Roman" w:cs="Times New Roman"/>
                <w:noProof/>
                <w:sz w:val="24"/>
                <w:szCs w:val="24"/>
              </w:rPr>
              <w:t>1.1.1 Báo cáo đánh giá tác động.</w:t>
            </w:r>
          </w:p>
        </w:tc>
      </w:tr>
      <w:tr w:rsidR="00611C40" w:rsidRPr="00611C40" w14:paraId="411036D2" w14:textId="77777777" w:rsidTr="00611C40">
        <w:tc>
          <w:tcPr>
            <w:tcW w:w="653" w:type="pct"/>
            <w:vMerge w:val="restart"/>
            <w:tcBorders>
              <w:left w:val="single" w:sz="4" w:space="0" w:color="auto"/>
              <w:right w:val="single" w:sz="4" w:space="0" w:color="auto"/>
            </w:tcBorders>
            <w:shd w:val="clear" w:color="auto" w:fill="FFFFFF"/>
            <w:vAlign w:val="center"/>
          </w:tcPr>
          <w:p w14:paraId="141E39E8"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left w:val="single" w:sz="4" w:space="0" w:color="auto"/>
              <w:bottom w:val="single" w:sz="4" w:space="0" w:color="auto"/>
              <w:right w:val="single" w:sz="4" w:space="0" w:color="auto"/>
            </w:tcBorders>
            <w:shd w:val="clear" w:color="auto" w:fill="FFFFFF"/>
            <w:vAlign w:val="center"/>
          </w:tcPr>
          <w:p w14:paraId="66A048A1" w14:textId="2FCC346B"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K</w:t>
            </w:r>
            <w:r w:rsidR="00883EAE" w:rsidRPr="00611C40">
              <w:rPr>
                <w:rFonts w:ascii="Times New Roman" w:hAnsi="Times New Roman" w:cs="Times New Roman"/>
                <w:noProof/>
                <w:sz w:val="24"/>
                <w:szCs w:val="24"/>
              </w:rPr>
              <w:t>hoa học và Công nghệ</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2E0F300A"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Đề nghị Cơ quan chủ trì soạn thảo xem xét rà soát, lồng ghép quy định dẫn chiếu áp dụng pháp luật năng lượng nguyên tử trong các nội dung có liên quan. Đồng thời, trong quá trình sửa đổi, bổ sung nghiên cứu thiết lập cơ chế phối hợp giữa cơ quan quản lý thương mại, cạnh tranh, ngoại thương, bảo vệ người tiêu dùng với hệ thống cơ quan quản lý nhà nước về an toàn bức xạ, an ninh hạt nhân. </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17B2CA86" w14:textId="3DD2D3DC" w:rsidR="00E15DDD" w:rsidRPr="00611C40" w:rsidRDefault="00883EAE"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b/>
                <w:noProof/>
                <w:sz w:val="24"/>
                <w:szCs w:val="24"/>
              </w:rPr>
              <w:t xml:space="preserve">Tiếp thu. </w:t>
            </w:r>
            <w:r w:rsidR="00E15DDD" w:rsidRPr="00611C40">
              <w:rPr>
                <w:rFonts w:ascii="Times New Roman" w:hAnsi="Times New Roman" w:cs="Times New Roman"/>
                <w:noProof/>
                <w:sz w:val="24"/>
                <w:szCs w:val="24"/>
              </w:rPr>
              <w:t>Bộ Công Thương sẽ phối hợp với Bộ Khoa học và Công nghệ trong quá trình dự thảo để làm rõ nội dung này.</w:t>
            </w:r>
          </w:p>
        </w:tc>
      </w:tr>
      <w:tr w:rsidR="00611C40" w:rsidRPr="00611C40" w14:paraId="12FA873A" w14:textId="77777777" w:rsidTr="00611C40">
        <w:tc>
          <w:tcPr>
            <w:tcW w:w="653" w:type="pct"/>
            <w:vMerge/>
            <w:tcBorders>
              <w:left w:val="single" w:sz="4" w:space="0" w:color="auto"/>
              <w:right w:val="single" w:sz="4" w:space="0" w:color="auto"/>
            </w:tcBorders>
            <w:shd w:val="clear" w:color="auto" w:fill="FFFFFF"/>
            <w:vAlign w:val="center"/>
          </w:tcPr>
          <w:p w14:paraId="2613DC59"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left w:val="single" w:sz="4" w:space="0" w:color="auto"/>
              <w:bottom w:val="single" w:sz="4" w:space="0" w:color="auto"/>
              <w:right w:val="single" w:sz="4" w:space="0" w:color="auto"/>
            </w:tcBorders>
            <w:shd w:val="clear" w:color="auto" w:fill="FFFFFF"/>
            <w:vAlign w:val="center"/>
          </w:tcPr>
          <w:p w14:paraId="62F915CD" w14:textId="05D58330"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Tư pháp</w:t>
            </w:r>
            <w:r w:rsidR="008D0DFB" w:rsidRPr="00611C40">
              <w:rPr>
                <w:rFonts w:ascii="Times New Roman" w:hAnsi="Times New Roman" w:cs="Times New Roman"/>
                <w:noProof/>
                <w:sz w:val="24"/>
                <w:szCs w:val="24"/>
              </w:rPr>
              <w:t>; Ngân hàng Nhà nước Việt Nam</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08C640A7"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Mục III.2 dự thảo Tờ trình (trang 9) chỉ nêu đối tượng áp dụng của dự án Luật là tổ chức, cá nhân, cơ quan quản lý nhà nước có liên quan theo quy định tại Luật Thương mại và Luật Cạnh tranh mà chưa đề cập đến đối tượng áp dụng theo quy định của Luật Quản lý ngoại thương, Luật Bảo vệ quyền lợi người tiêu dùng. Đề nghị cơ quan chủ trì lập đề xuất chính sách Luật nghiên cứu, xem xét, đề xuất đầy đủ đối tượng áp dụng cho phù hợp, thống nhất với phạm vi điều chỉnh và nội hàm các chính sách.</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38AAFEB7" w14:textId="49C27069" w:rsidR="00E15DDD" w:rsidRPr="00611C40" w:rsidRDefault="00E15DDD" w:rsidP="002B0E91">
            <w:pPr>
              <w:spacing w:before="60" w:after="60"/>
              <w:ind w:left="128" w:right="125"/>
              <w:jc w:val="both"/>
              <w:rPr>
                <w:rFonts w:ascii="Times New Roman" w:hAnsi="Times New Roman" w:cs="Times New Roman"/>
                <w:b/>
                <w:noProof/>
                <w:sz w:val="24"/>
                <w:szCs w:val="24"/>
              </w:rPr>
            </w:pPr>
            <w:r w:rsidRPr="00611C40">
              <w:rPr>
                <w:rFonts w:ascii="Times New Roman" w:hAnsi="Times New Roman" w:cs="Times New Roman"/>
                <w:b/>
                <w:noProof/>
                <w:sz w:val="24"/>
                <w:szCs w:val="24"/>
              </w:rPr>
              <w:t xml:space="preserve">Tiếp thu. </w:t>
            </w:r>
            <w:r w:rsidRPr="00611C40">
              <w:rPr>
                <w:rFonts w:ascii="Times New Roman" w:hAnsi="Times New Roman" w:cs="Times New Roman"/>
                <w:noProof/>
                <w:sz w:val="24"/>
                <w:szCs w:val="24"/>
              </w:rPr>
              <w:t>Bộ Công Thương đã chỉnh lý Tờ trình đảm bảo đối tượng áp dụng và phạm vi điều chỉnh bao quát được các chính sách đề xuất sửa đổi của dự án Luật.</w:t>
            </w:r>
          </w:p>
        </w:tc>
      </w:tr>
      <w:tr w:rsidR="00611C40" w:rsidRPr="00611C40" w14:paraId="64EE4F47" w14:textId="77777777" w:rsidTr="00611C40">
        <w:tc>
          <w:tcPr>
            <w:tcW w:w="653" w:type="pct"/>
            <w:vMerge/>
            <w:tcBorders>
              <w:left w:val="single" w:sz="4" w:space="0" w:color="auto"/>
              <w:bottom w:val="single" w:sz="4" w:space="0" w:color="auto"/>
              <w:right w:val="single" w:sz="4" w:space="0" w:color="auto"/>
            </w:tcBorders>
            <w:shd w:val="clear" w:color="auto" w:fill="FFFFFF"/>
            <w:vAlign w:val="center"/>
          </w:tcPr>
          <w:p w14:paraId="30228042"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left w:val="single" w:sz="4" w:space="0" w:color="auto"/>
              <w:bottom w:val="single" w:sz="4" w:space="0" w:color="auto"/>
              <w:right w:val="single" w:sz="4" w:space="0" w:color="auto"/>
            </w:tcBorders>
            <w:shd w:val="clear" w:color="auto" w:fill="FFFFFF"/>
            <w:vAlign w:val="center"/>
          </w:tcPr>
          <w:p w14:paraId="369F22B1"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Tư pháp</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1202BB6B"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Đề nghị cơ quan lập đề xuất chính sách làm rõ: Đề xuất chính sách Luật có nhằm hướng tới (và đạt được) các mục tiêu phát triển bền vững (SDGs) đến năm 2030 của Liên Hợp quốc (đã được nêu trong Kế hoạch hành động quốc gia thực hiện Chương trình nghị sự 2030 vì sự phát triển bền vững được phê duyệt tại Quyết </w:t>
            </w:r>
            <w:r w:rsidRPr="00611C40">
              <w:rPr>
                <w:noProof/>
                <w:lang w:val="vi-VN"/>
              </w:rPr>
              <w:lastRenderedPageBreak/>
              <w:t>định số 622/QĐ-TTg ngày 10/5/2017 của Thủ tướng Chính phủ3)?</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77E023A1" w14:textId="77777777" w:rsidR="00E15DDD" w:rsidRPr="00611C40" w:rsidRDefault="00E15DDD"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lastRenderedPageBreak/>
              <w:t>Bộ Công Thương xin thông tin như sau:</w:t>
            </w:r>
          </w:p>
          <w:p w14:paraId="2F7E7B53" w14:textId="77777777" w:rsidR="00E15DDD" w:rsidRPr="00611C40" w:rsidRDefault="00E15DDD"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xml:space="preserve">Qua rà soát, Bộ Công Thương nhận thấy các chính sách của dự án Luật đã góp phần thực hiện các mục tiêu sau: </w:t>
            </w:r>
          </w:p>
          <w:p w14:paraId="5EF317A8" w14:textId="4B970B82" w:rsidR="00E15DDD" w:rsidRPr="00611C40" w:rsidRDefault="00E15DDD"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xml:space="preserve">- </w:t>
            </w:r>
            <w:r w:rsidRPr="00611C40">
              <w:rPr>
                <w:rFonts w:ascii="Times New Roman" w:hAnsi="Times New Roman" w:cs="Times New Roman"/>
                <w:b/>
                <w:noProof/>
                <w:sz w:val="24"/>
                <w:szCs w:val="24"/>
                <w:lang w:eastAsia="en-GB"/>
              </w:rPr>
              <w:t>Mục tiêu 8</w:t>
            </w:r>
            <w:r w:rsidRPr="00611C40">
              <w:rPr>
                <w:rFonts w:ascii="Times New Roman" w:hAnsi="Times New Roman" w:cs="Times New Roman"/>
                <w:noProof/>
                <w:sz w:val="24"/>
                <w:szCs w:val="24"/>
                <w:lang w:eastAsia="en-GB"/>
              </w:rPr>
              <w:t>- Đảm bảo tăng trưởng kinh tế bền vững, toàn diện, liên tục; tạo việc làm đầy đủ, năng suất và việc làm tốt cho tất cả mọi người</w:t>
            </w:r>
            <w:r w:rsidR="009836FA" w:rsidRPr="00611C40">
              <w:rPr>
                <w:rFonts w:ascii="Times New Roman" w:hAnsi="Times New Roman" w:cs="Times New Roman"/>
                <w:noProof/>
                <w:sz w:val="24"/>
                <w:szCs w:val="24"/>
                <w:lang w:eastAsia="en-GB"/>
              </w:rPr>
              <w:t xml:space="preserve"> thể hiện ở các chính sách sau:</w:t>
            </w:r>
          </w:p>
          <w:p w14:paraId="520B23EC" w14:textId="7DA3F91A" w:rsidR="009836FA" w:rsidRPr="00611C40" w:rsidRDefault="009836FA"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xml:space="preserve">+ Đẩy mạnh phân cấp, phân quyền và cải cách TTHC: Việc chuyển từ tư duy "quản lý" sang "kiến tạo", thực hiện phương châm “địa phương quyết, địa phương làm, địa </w:t>
            </w:r>
            <w:r w:rsidRPr="00611C40">
              <w:rPr>
                <w:rFonts w:ascii="Times New Roman" w:hAnsi="Times New Roman" w:cs="Times New Roman"/>
                <w:noProof/>
                <w:sz w:val="24"/>
                <w:szCs w:val="24"/>
                <w:lang w:eastAsia="en-GB"/>
              </w:rPr>
              <w:lastRenderedPageBreak/>
              <w:t>phương chịu trách nhiệm” giúp giảm chi phí tuân thủ cho doanh nghiệp, khơi thông nguồn lực phát triển kinh tế tại địa phương.</w:t>
            </w:r>
          </w:p>
          <w:p w14:paraId="106DFCAA" w14:textId="71AEBED1" w:rsidR="009836FA" w:rsidRPr="00611C40" w:rsidRDefault="009836FA"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Tháo gỡ rào cản độc quyền nhà nước (Luật Thương mại): Việc yêu cầu độc quyền nhà nước phải quy định tại luật chuyên ngành giúp thu hẹp phạm vi độc quyền, mở cửa các lĩnh vực cho khu vực tư nhân tham gia, từ đó nâng cao hiệu quả phân bổ nguồn lực xã hội và thúc đẩy đổi mới sáng tạo.</w:t>
            </w:r>
          </w:p>
          <w:p w14:paraId="6682B6C2" w14:textId="6883F875" w:rsidR="009836FA" w:rsidRPr="00611C40" w:rsidRDefault="009836FA"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Các quy định về kiểm soát nền tảng số tại Luật Cạnh tranh giúp duy trì tính cạnh tranh của nền kinh tế, tạo ra việc làm và đóng góp lớn vào tăng trưởng GDP của Việt Nam.</w:t>
            </w:r>
          </w:p>
          <w:p w14:paraId="3FAA28BD" w14:textId="02C635B3" w:rsidR="009836FA" w:rsidRPr="00611C40" w:rsidRDefault="009836FA"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Tạo thuận lợi cho ngoại thương (Luật Quản lý ngoại thương): Cơ chế cho phép nhập khẩu lại hàng hóa lỗi để sửa chữa, bảo hành và tái xuất giúp doanh nghiệp linh hoạt hơn trong chuỗi cung ứng toàn cầu, giảm gánh nặng tài chính không cần thiết</w:t>
            </w:r>
          </w:p>
          <w:p w14:paraId="428F13E9" w14:textId="39B224F2" w:rsidR="00E15DDD" w:rsidRPr="00611C40" w:rsidRDefault="00E15DDD"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xml:space="preserve">- </w:t>
            </w:r>
            <w:r w:rsidRPr="00611C40">
              <w:rPr>
                <w:rFonts w:ascii="Times New Roman" w:hAnsi="Times New Roman" w:cs="Times New Roman"/>
                <w:b/>
                <w:noProof/>
                <w:sz w:val="24"/>
                <w:szCs w:val="24"/>
                <w:lang w:eastAsia="en-GB"/>
              </w:rPr>
              <w:t>Mục tiêu 10</w:t>
            </w:r>
            <w:r w:rsidRPr="00611C40">
              <w:rPr>
                <w:rFonts w:ascii="Times New Roman" w:hAnsi="Times New Roman" w:cs="Times New Roman"/>
                <w:noProof/>
                <w:sz w:val="24"/>
                <w:szCs w:val="24"/>
                <w:lang w:eastAsia="en-GB"/>
              </w:rPr>
              <w:t xml:space="preserve"> - Giảm bất bình đẳng trong xã hội</w:t>
            </w:r>
            <w:r w:rsidR="009836FA" w:rsidRPr="00611C40">
              <w:rPr>
                <w:rFonts w:ascii="Times New Roman" w:hAnsi="Times New Roman" w:cs="Times New Roman"/>
                <w:noProof/>
                <w:sz w:val="24"/>
                <w:szCs w:val="24"/>
                <w:lang w:eastAsia="en-GB"/>
              </w:rPr>
              <w:t>. thể hiện ở các chính sách sau:</w:t>
            </w:r>
          </w:p>
          <w:p w14:paraId="6F57316E" w14:textId="05DD37D5" w:rsidR="009836FA" w:rsidRPr="00611C40" w:rsidRDefault="009836FA"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Bảo vệ doanh nghiệp nhỏ và vừa (SMEs) và khởi nghiệp (Luật Cạnh tranh): Việc ngăn chặn các hành vi lạm dụng vị trí thống lĩnh của các nền tảng số lớn (như tự ưu tiên, lạm dụng dữ liệu) tạo dư địa cho doanh nghiệp SMEs và doanh nghiệp khởi nghiệp sáng tạo tham gia và phát triển bình đẳng trong hệ sinh thái số.</w:t>
            </w:r>
          </w:p>
          <w:p w14:paraId="7F1044F7" w14:textId="0D450DB4" w:rsidR="009836FA" w:rsidRPr="00611C40" w:rsidRDefault="009836FA"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Thúc đẩy bình đẳng giới trong kinh doanh: Việc hoàn thiện khuôn khổ pháp luật cạnh tranh linh hoạt được đánh giá là có tác động tích cực gián tiếp đối với các doanh nghiệp do phụ nữ làm chủ (chiếm khoảng 20-27% SMEs tại Việt Nam), giúp họ nâng cao khả năng cạnh tranh bình đẳng.</w:t>
            </w:r>
          </w:p>
          <w:p w14:paraId="145957EE" w14:textId="4E28D65B" w:rsidR="00E15DDD" w:rsidRPr="00611C40" w:rsidRDefault="009836FA"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Phân cấp thẩm quyền về địa phương: Giúp người dân và doanh nghiệp tại các vùng miền dễ dàng tiếp cận dịch vụ công, giảm chi phí đi lại và thời gian chờ đợi, đặc biệt có lợi cho các đối tượng ở xa trung tâm</w:t>
            </w:r>
          </w:p>
          <w:p w14:paraId="7CEDBD0F" w14:textId="77777777" w:rsidR="009836FA" w:rsidRPr="00611C40" w:rsidRDefault="00E15DDD"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lastRenderedPageBreak/>
              <w:t xml:space="preserve">- </w:t>
            </w:r>
            <w:r w:rsidRPr="00611C40">
              <w:rPr>
                <w:rFonts w:ascii="Times New Roman" w:hAnsi="Times New Roman" w:cs="Times New Roman"/>
                <w:b/>
                <w:noProof/>
                <w:sz w:val="24"/>
                <w:szCs w:val="24"/>
                <w:lang w:eastAsia="en-GB"/>
              </w:rPr>
              <w:t>Mục tiêu 12</w:t>
            </w:r>
            <w:r w:rsidRPr="00611C40">
              <w:rPr>
                <w:rFonts w:ascii="Times New Roman" w:hAnsi="Times New Roman" w:cs="Times New Roman"/>
                <w:noProof/>
                <w:sz w:val="24"/>
                <w:szCs w:val="24"/>
                <w:lang w:eastAsia="en-GB"/>
              </w:rPr>
              <w:t xml:space="preserve"> - Đảm bảo sản xuất và tiêu dùng bền vững</w:t>
            </w:r>
            <w:r w:rsidR="009836FA" w:rsidRPr="00611C40">
              <w:rPr>
                <w:rFonts w:ascii="Times New Roman" w:hAnsi="Times New Roman" w:cs="Times New Roman"/>
                <w:noProof/>
                <w:sz w:val="24"/>
                <w:szCs w:val="24"/>
                <w:lang w:eastAsia="en-GB"/>
              </w:rPr>
              <w:t>. thể hiện ở các chính sách sau:</w:t>
            </w:r>
          </w:p>
          <w:p w14:paraId="22A5402B" w14:textId="6392556B" w:rsidR="009836FA" w:rsidRPr="00611C40" w:rsidRDefault="009836FA"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Đấu tranh chống hàng giả (Luật Thương mại): Việc luật hóa và thống nhất khái niệm "hàng giả" tạo cơ sở pháp lý mạnh mẽ để loại bỏ hàng hóa kém chất lượng, nguy hại ra khỏi thị trường, bảo vệ an toàn và sức khỏe người tiêu dùng.</w:t>
            </w:r>
          </w:p>
          <w:p w14:paraId="389B6E17" w14:textId="636445EC" w:rsidR="009836FA" w:rsidRPr="00611C40" w:rsidRDefault="009836FA"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Nâng cao trách nhiệm của nền tảng số (Luật Bảo vệ quyền lợi người tiêu dùng &amp; Cạnh tranh): Các quy định mới buộc các nền tảng trung gian phải có trách nhiệm hơn trong việc kiểm soát hàng giả, bảo vệ thông tin người dùng và ngăn chặn các hành vi lừa dối khách hàng trên không gian mạng.</w:t>
            </w:r>
          </w:p>
          <w:p w14:paraId="3DDB323C" w14:textId="2FC0FDF9" w:rsidR="009836FA" w:rsidRPr="00611C40" w:rsidRDefault="009836FA"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Chuyển đổi từ "Tiền kiểm" sang "Hậu kiểm" (Dịch vụ giám định): Việc bãi bỏ điều kiện kinh doanh giám định thương mại giúp chuyển sang quản lý dựa trên tiêu chuẩn, quy chuẩn và trách nhiệm nghề nghiệp, thúc đẩy xã hội hóa và nâng cao chất lượng dịch vụ phục vụ sản xuất</w:t>
            </w:r>
          </w:p>
          <w:p w14:paraId="435F41CA" w14:textId="5E9EFD86" w:rsidR="00E15DDD" w:rsidRPr="00611C40" w:rsidRDefault="00E15DDD"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xml:space="preserve">- </w:t>
            </w:r>
            <w:r w:rsidRPr="00611C40">
              <w:rPr>
                <w:rFonts w:ascii="Times New Roman" w:hAnsi="Times New Roman" w:cs="Times New Roman"/>
                <w:b/>
                <w:noProof/>
                <w:sz w:val="24"/>
                <w:szCs w:val="24"/>
                <w:lang w:eastAsia="en-GB"/>
              </w:rPr>
              <w:t>Mục tiêu 16</w:t>
            </w:r>
            <w:r w:rsidRPr="00611C40">
              <w:rPr>
                <w:rFonts w:ascii="Times New Roman" w:hAnsi="Times New Roman" w:cs="Times New Roman"/>
                <w:noProof/>
                <w:sz w:val="24"/>
                <w:szCs w:val="24"/>
                <w:lang w:eastAsia="en-GB"/>
              </w:rPr>
              <w:t xml:space="preserve"> - Thúc đẩy xã hội hòa bình, dân chủ, công bằng, bình đẳng, văn minh vì sự phát triển bền vững, tạo khả năng tiếp cận công lý cho tất cả mọi người; xây dựng các thể chế hiệu quả, có trách nhiệm giải trình và có sự tham gia ở các cấp</w:t>
            </w:r>
            <w:r w:rsidR="009836FA" w:rsidRPr="00611C40">
              <w:rPr>
                <w:rFonts w:ascii="Times New Roman" w:hAnsi="Times New Roman" w:cs="Times New Roman"/>
                <w:noProof/>
                <w:sz w:val="24"/>
                <w:szCs w:val="24"/>
                <w:lang w:eastAsia="en-GB"/>
              </w:rPr>
              <w:t>, thể hiện ở các chính sách sau:</w:t>
            </w:r>
          </w:p>
          <w:p w14:paraId="55B3A446" w14:textId="450F9772" w:rsidR="009836FA" w:rsidRPr="00611C40" w:rsidRDefault="009836FA"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Xây dựng hệ thống pháp luật đồng bộ, thống nhất: Việc sửa đổi cùng lúc 04 luật giúp khắc phục tình trạng chồng chéo, mâu thuẫn (như giữa Luật Cạnh tranh và Luật XLVPHC), nâng cao tính dự báo và minh bạch của hệ thống pháp luật.</w:t>
            </w:r>
          </w:p>
          <w:p w14:paraId="67B1FA07" w14:textId="35B5B6CA" w:rsidR="009836FA" w:rsidRPr="00611C40" w:rsidRDefault="009836FA"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Nâng cao trách nhiệm giải trình trong quản lý nhà nước: Việc luật hóa các nguyên tắc phân cấp và thẩm quyền độc quyền nhà nước buộc các cơ quan quản lý phải giải trình rõ ràng hơn trước Quốc hội và xã hội về phạm vi và cơ chế kiểm soát, giảm rủi ro "lợi ích nhóm".</w:t>
            </w:r>
          </w:p>
          <w:p w14:paraId="31D1CE43" w14:textId="7BD6D739" w:rsidR="009836FA" w:rsidRPr="00611C40" w:rsidRDefault="009836FA"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xml:space="preserve">+ Ứng dụng công nghệ vào quản trị: Đẩy mạnh sử dụng dữ liệu, AI và dịch vụ công trực tuyến mức độ 4 trong quản lý </w:t>
            </w:r>
            <w:r w:rsidRPr="00611C40">
              <w:rPr>
                <w:rFonts w:ascii="Times New Roman" w:hAnsi="Times New Roman" w:cs="Times New Roman"/>
                <w:noProof/>
                <w:sz w:val="24"/>
                <w:szCs w:val="24"/>
                <w:lang w:eastAsia="en-GB"/>
              </w:rPr>
              <w:lastRenderedPageBreak/>
              <w:t>ngoại thương và cạnh tranh giúp công tác quản lý nhà nước minh bạch, giảm nhũng nhiễu</w:t>
            </w:r>
          </w:p>
          <w:p w14:paraId="0DDCA68E" w14:textId="4DA9F472" w:rsidR="00E15DDD" w:rsidRPr="00611C40" w:rsidRDefault="00E15DDD"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xml:space="preserve">Riêng đối với </w:t>
            </w:r>
            <w:r w:rsidR="009836FA" w:rsidRPr="00611C40">
              <w:rPr>
                <w:rFonts w:ascii="Times New Roman" w:hAnsi="Times New Roman" w:cs="Times New Roman"/>
                <w:b/>
                <w:noProof/>
                <w:sz w:val="24"/>
                <w:szCs w:val="24"/>
                <w:lang w:eastAsia="en-GB"/>
              </w:rPr>
              <w:t>M</w:t>
            </w:r>
            <w:r w:rsidRPr="00611C40">
              <w:rPr>
                <w:rFonts w:ascii="Times New Roman" w:hAnsi="Times New Roman" w:cs="Times New Roman"/>
                <w:b/>
                <w:noProof/>
                <w:sz w:val="24"/>
                <w:szCs w:val="24"/>
                <w:lang w:eastAsia="en-GB"/>
              </w:rPr>
              <w:t>ục tiêu 7</w:t>
            </w:r>
            <w:r w:rsidRPr="00611C40">
              <w:rPr>
                <w:rFonts w:ascii="Times New Roman" w:hAnsi="Times New Roman" w:cs="Times New Roman"/>
                <w:noProof/>
                <w:sz w:val="24"/>
                <w:szCs w:val="24"/>
                <w:lang w:eastAsia="en-GB"/>
              </w:rPr>
              <w:t xml:space="preserve"> </w:t>
            </w:r>
            <w:r w:rsidR="009836FA" w:rsidRPr="00611C40">
              <w:rPr>
                <w:rFonts w:ascii="Times New Roman" w:hAnsi="Times New Roman" w:cs="Times New Roman"/>
                <w:noProof/>
                <w:sz w:val="24"/>
                <w:szCs w:val="24"/>
                <w:lang w:eastAsia="en-GB"/>
              </w:rPr>
              <w:t xml:space="preserve">- Đảm bảo khả năng tiếp cận nguồn năng lượng bền vững, đáng tin cậy và có khả năng chi trả cho tất cả mọi người, </w:t>
            </w:r>
            <w:r w:rsidRPr="00611C40">
              <w:rPr>
                <w:rFonts w:ascii="Times New Roman" w:hAnsi="Times New Roman" w:cs="Times New Roman"/>
                <w:noProof/>
                <w:sz w:val="24"/>
                <w:szCs w:val="24"/>
                <w:lang w:eastAsia="en-GB"/>
              </w:rPr>
              <w:t>do</w:t>
            </w:r>
            <w:r w:rsidR="009836FA" w:rsidRPr="00611C40">
              <w:rPr>
                <w:rFonts w:ascii="Times New Roman" w:hAnsi="Times New Roman" w:cs="Times New Roman"/>
                <w:noProof/>
                <w:sz w:val="24"/>
                <w:szCs w:val="24"/>
                <w:lang w:eastAsia="en-GB"/>
              </w:rPr>
              <w:t xml:space="preserve"> dự án Luật</w:t>
            </w:r>
            <w:r w:rsidRPr="00611C40">
              <w:rPr>
                <w:rFonts w:ascii="Times New Roman" w:hAnsi="Times New Roman" w:cs="Times New Roman"/>
                <w:noProof/>
                <w:sz w:val="24"/>
                <w:szCs w:val="24"/>
                <w:lang w:eastAsia="en-GB"/>
              </w:rPr>
              <w:t xml:space="preserve"> đã tách Luật Điện lực ra </w:t>
            </w:r>
            <w:r w:rsidR="009836FA" w:rsidRPr="00611C40">
              <w:rPr>
                <w:rFonts w:ascii="Times New Roman" w:hAnsi="Times New Roman" w:cs="Times New Roman"/>
                <w:noProof/>
                <w:sz w:val="24"/>
                <w:szCs w:val="24"/>
                <w:lang w:eastAsia="en-GB"/>
              </w:rPr>
              <w:t xml:space="preserve">để sửa riêng </w:t>
            </w:r>
            <w:r w:rsidRPr="00611C40">
              <w:rPr>
                <w:rFonts w:ascii="Times New Roman" w:hAnsi="Times New Roman" w:cs="Times New Roman"/>
                <w:noProof/>
                <w:sz w:val="24"/>
                <w:szCs w:val="24"/>
                <w:lang w:eastAsia="en-GB"/>
              </w:rPr>
              <w:t xml:space="preserve">nên </w:t>
            </w:r>
            <w:r w:rsidR="009836FA" w:rsidRPr="00611C40">
              <w:rPr>
                <w:rFonts w:ascii="Times New Roman" w:hAnsi="Times New Roman" w:cs="Times New Roman"/>
                <w:noProof/>
                <w:sz w:val="24"/>
                <w:szCs w:val="24"/>
                <w:lang w:eastAsia="en-GB"/>
              </w:rPr>
              <w:t xml:space="preserve">việc đáp ứng mục tiêu này </w:t>
            </w:r>
            <w:r w:rsidRPr="00611C40">
              <w:rPr>
                <w:rFonts w:ascii="Times New Roman" w:hAnsi="Times New Roman" w:cs="Times New Roman"/>
                <w:noProof/>
                <w:sz w:val="24"/>
                <w:szCs w:val="24"/>
                <w:lang w:eastAsia="en-GB"/>
              </w:rPr>
              <w:t>sẽ giải quyết ở dự án Luật sửa đổi, bổ sung Luật Điện lực</w:t>
            </w:r>
            <w:r w:rsidR="009836FA" w:rsidRPr="00611C40">
              <w:rPr>
                <w:rFonts w:ascii="Times New Roman" w:hAnsi="Times New Roman" w:cs="Times New Roman"/>
                <w:noProof/>
                <w:sz w:val="24"/>
                <w:szCs w:val="24"/>
                <w:lang w:eastAsia="en-GB"/>
              </w:rPr>
              <w:t>.</w:t>
            </w:r>
          </w:p>
        </w:tc>
      </w:tr>
      <w:tr w:rsidR="00611C40" w:rsidRPr="00611C40" w14:paraId="7DA50A0D" w14:textId="77777777" w:rsidTr="00611C40">
        <w:tc>
          <w:tcPr>
            <w:tcW w:w="653" w:type="pct"/>
            <w:tcBorders>
              <w:left w:val="single" w:sz="4" w:space="0" w:color="auto"/>
              <w:bottom w:val="single" w:sz="4" w:space="0" w:color="auto"/>
              <w:right w:val="single" w:sz="4" w:space="0" w:color="auto"/>
            </w:tcBorders>
            <w:shd w:val="clear" w:color="auto" w:fill="FFFFFF"/>
            <w:vAlign w:val="center"/>
          </w:tcPr>
          <w:p w14:paraId="256451C1" w14:textId="77777777" w:rsidR="00157728" w:rsidRPr="00611C40" w:rsidRDefault="00157728" w:rsidP="002B0E91">
            <w:pPr>
              <w:spacing w:before="60" w:after="60"/>
              <w:rPr>
                <w:rFonts w:ascii="Times New Roman" w:hAnsi="Times New Roman" w:cs="Times New Roman"/>
                <w:noProof/>
                <w:sz w:val="24"/>
                <w:szCs w:val="24"/>
              </w:rPr>
            </w:pPr>
          </w:p>
        </w:tc>
        <w:tc>
          <w:tcPr>
            <w:tcW w:w="979" w:type="pct"/>
            <w:tcBorders>
              <w:left w:val="single" w:sz="4" w:space="0" w:color="auto"/>
              <w:bottom w:val="single" w:sz="4" w:space="0" w:color="auto"/>
              <w:right w:val="single" w:sz="4" w:space="0" w:color="auto"/>
            </w:tcBorders>
            <w:shd w:val="clear" w:color="auto" w:fill="FFFFFF"/>
            <w:vAlign w:val="center"/>
          </w:tcPr>
          <w:p w14:paraId="14A10F5D" w14:textId="77777777" w:rsidR="00157728" w:rsidRPr="00611C40" w:rsidRDefault="00157728"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Tư pháp</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01D729BF" w14:textId="77777777" w:rsidR="00157728" w:rsidRPr="00611C40" w:rsidRDefault="00157728" w:rsidP="002B0E91">
            <w:pPr>
              <w:pStyle w:val="NormalWeb"/>
              <w:spacing w:before="60" w:beforeAutospacing="0" w:after="60" w:afterAutospacing="0"/>
              <w:ind w:left="124" w:right="125"/>
              <w:jc w:val="both"/>
              <w:rPr>
                <w:noProof/>
                <w:lang w:val="vi-VN"/>
              </w:rPr>
            </w:pPr>
            <w:r w:rsidRPr="00611C40">
              <w:rPr>
                <w:noProof/>
                <w:lang w:val="vi-VN"/>
              </w:rPr>
              <w:t>Nội dung các chính sách, việc đánh giá tác động chính sách cần bảo đảm tuân thủ đầy đủ quy định tại khoản 2 Điều 284, Điều 29 Luật BHVBQPPL; Điều 14, Mẫu số 03 Phụ lục IV ban hành kèm theo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(Nghị định số 78/2025/NĐ-CP). Bên cạnh đó, tên, nội hàm, việc đánh giá tác động kinh tế-xã hội, giới, thủ tục hành chính của các chính sách cần được xác định theo đúng hướng dẫn tại Chương III Thông tư số 26/2025/TT-BTP ngày 12/12/2025 của Bộ trưởng Bộ Tư pháp về hướng dẫn xây dựng, ban hành văn bản quy phạm pháp luật.</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36693863" w14:textId="685F9534" w:rsidR="00157728" w:rsidRPr="00611C40" w:rsidRDefault="00157728" w:rsidP="002B0E91">
            <w:pPr>
              <w:spacing w:before="60" w:after="60"/>
              <w:ind w:left="128" w:right="125"/>
              <w:jc w:val="both"/>
              <w:rPr>
                <w:rFonts w:ascii="Times New Roman" w:hAnsi="Times New Roman" w:cs="Times New Roman"/>
                <w:b/>
                <w:noProof/>
                <w:sz w:val="24"/>
                <w:szCs w:val="24"/>
              </w:rPr>
            </w:pPr>
            <w:r w:rsidRPr="00611C40">
              <w:rPr>
                <w:rFonts w:ascii="Times New Roman" w:hAnsi="Times New Roman" w:cs="Times New Roman"/>
                <w:b/>
                <w:noProof/>
                <w:sz w:val="24"/>
                <w:szCs w:val="24"/>
              </w:rPr>
              <w:t>Tiếp thu và đã chỉnh sửa</w:t>
            </w:r>
          </w:p>
        </w:tc>
      </w:tr>
      <w:tr w:rsidR="00611C40" w:rsidRPr="00611C40" w14:paraId="6F0DE477" w14:textId="77777777" w:rsidTr="00611C40">
        <w:tc>
          <w:tcPr>
            <w:tcW w:w="653" w:type="pct"/>
            <w:tcBorders>
              <w:left w:val="single" w:sz="4" w:space="0" w:color="auto"/>
              <w:bottom w:val="single" w:sz="4" w:space="0" w:color="auto"/>
              <w:right w:val="single" w:sz="4" w:space="0" w:color="auto"/>
            </w:tcBorders>
            <w:shd w:val="clear" w:color="auto" w:fill="FFFFFF"/>
            <w:vAlign w:val="center"/>
          </w:tcPr>
          <w:p w14:paraId="3F7F8EA2" w14:textId="77777777" w:rsidR="00157728" w:rsidRPr="00611C40" w:rsidRDefault="00157728" w:rsidP="002B0E91">
            <w:pPr>
              <w:spacing w:before="60" w:after="60"/>
              <w:rPr>
                <w:rFonts w:ascii="Times New Roman" w:hAnsi="Times New Roman" w:cs="Times New Roman"/>
                <w:noProof/>
                <w:sz w:val="24"/>
                <w:szCs w:val="24"/>
              </w:rPr>
            </w:pPr>
          </w:p>
        </w:tc>
        <w:tc>
          <w:tcPr>
            <w:tcW w:w="979" w:type="pct"/>
            <w:tcBorders>
              <w:left w:val="single" w:sz="4" w:space="0" w:color="auto"/>
              <w:bottom w:val="single" w:sz="4" w:space="0" w:color="auto"/>
              <w:right w:val="single" w:sz="4" w:space="0" w:color="auto"/>
            </w:tcBorders>
            <w:shd w:val="clear" w:color="auto" w:fill="FFFFFF"/>
            <w:vAlign w:val="center"/>
          </w:tcPr>
          <w:p w14:paraId="1B8FA4B6" w14:textId="77777777" w:rsidR="00157728" w:rsidRPr="00611C40" w:rsidRDefault="00157728"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Tư pháp</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70AE9502" w14:textId="77777777" w:rsidR="00157728" w:rsidRPr="00611C40" w:rsidRDefault="00157728" w:rsidP="002B0E91">
            <w:pPr>
              <w:pStyle w:val="NormalWeb"/>
              <w:spacing w:before="60" w:beforeAutospacing="0" w:after="60" w:afterAutospacing="0"/>
              <w:ind w:left="124" w:right="125"/>
              <w:jc w:val="both"/>
              <w:rPr>
                <w:noProof/>
                <w:lang w:val="vi-VN"/>
              </w:rPr>
            </w:pPr>
            <w:r w:rsidRPr="00611C40">
              <w:rPr>
                <w:noProof/>
                <w:lang w:val="vi-VN"/>
              </w:rPr>
              <w:t xml:space="preserve">Về tác động thủ tục hành chính: Báo cáo có đánh giá “không phát sinh thủ tục hành chính”, tuy nhiên, trên thực tế chính sách có thể làm phát sinh thêm các nghĩa vụ như cung cấp dữ liệu, giải trình thuật toán, hợp tác điều tra cạnh tranh. Do đó, đề nghị bổ sung đánh giá không phát sinh TTHC; Có phát sinh nghĩa vụ hành chính trong </w:t>
            </w:r>
            <w:r w:rsidRPr="00611C40">
              <w:rPr>
                <w:noProof/>
                <w:lang w:val="vi-VN"/>
              </w:rPr>
              <w:lastRenderedPageBreak/>
              <w:t>trường hợp vụ việc cạnh tranh cụ thể; Bổ sung đánh giá về đơn giản hóa quy trình cung cấp thông tin nhằm hạn chế gánh nặng hành chính cho doanh nghiệp.</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74976516" w14:textId="7D5452A1" w:rsidR="00157728" w:rsidRPr="00611C40" w:rsidRDefault="00DF28CA" w:rsidP="002B0E91">
            <w:pPr>
              <w:spacing w:before="60" w:after="60"/>
              <w:ind w:left="128" w:right="125"/>
              <w:jc w:val="both"/>
              <w:rPr>
                <w:rFonts w:ascii="Times New Roman" w:hAnsi="Times New Roman" w:cs="Times New Roman"/>
                <w:bCs/>
                <w:noProof/>
                <w:sz w:val="24"/>
                <w:szCs w:val="24"/>
              </w:rPr>
            </w:pPr>
            <w:r w:rsidRPr="00611C40">
              <w:rPr>
                <w:rFonts w:ascii="Times New Roman" w:hAnsi="Times New Roman" w:cs="Times New Roman"/>
                <w:b/>
                <w:noProof/>
                <w:sz w:val="24"/>
                <w:szCs w:val="24"/>
              </w:rPr>
              <w:lastRenderedPageBreak/>
              <w:t xml:space="preserve">Tiếp thu. </w:t>
            </w:r>
            <w:r w:rsidRPr="00611C40">
              <w:rPr>
                <w:rFonts w:ascii="Times New Roman" w:hAnsi="Times New Roman" w:cs="Times New Roman"/>
                <w:noProof/>
                <w:sz w:val="24"/>
                <w:szCs w:val="24"/>
                <w:lang w:eastAsia="en-GB"/>
              </w:rPr>
              <w:t>Bộ Công Thương đã bổ sung các nội dung đánh giá TTHC tại Mục II.1.1, II.2.2.1.1</w:t>
            </w:r>
            <w:r w:rsidR="003E24DE" w:rsidRPr="00611C40">
              <w:rPr>
                <w:rFonts w:ascii="Times New Roman" w:hAnsi="Times New Roman" w:cs="Times New Roman"/>
                <w:noProof/>
                <w:sz w:val="24"/>
                <w:szCs w:val="24"/>
                <w:lang w:eastAsia="en-GB"/>
              </w:rPr>
              <w:t>, II. 2.2.1.3.1.</w:t>
            </w:r>
          </w:p>
        </w:tc>
      </w:tr>
      <w:tr w:rsidR="00611C40" w:rsidRPr="00611C40" w14:paraId="76C97509" w14:textId="77777777" w:rsidTr="00611C40">
        <w:tc>
          <w:tcPr>
            <w:tcW w:w="653" w:type="pct"/>
            <w:tcBorders>
              <w:left w:val="single" w:sz="4" w:space="0" w:color="auto"/>
              <w:bottom w:val="single" w:sz="4" w:space="0" w:color="auto"/>
              <w:right w:val="single" w:sz="4" w:space="0" w:color="auto"/>
            </w:tcBorders>
            <w:shd w:val="clear" w:color="auto" w:fill="FFFFFF"/>
            <w:vAlign w:val="center"/>
          </w:tcPr>
          <w:p w14:paraId="0302A398" w14:textId="77777777" w:rsidR="00157728" w:rsidRPr="00611C40" w:rsidRDefault="00157728" w:rsidP="002B0E91">
            <w:pPr>
              <w:spacing w:before="60" w:after="60"/>
              <w:rPr>
                <w:rFonts w:ascii="Times New Roman" w:hAnsi="Times New Roman" w:cs="Times New Roman"/>
                <w:noProof/>
                <w:sz w:val="24"/>
                <w:szCs w:val="24"/>
              </w:rPr>
            </w:pPr>
          </w:p>
        </w:tc>
        <w:tc>
          <w:tcPr>
            <w:tcW w:w="979" w:type="pct"/>
            <w:tcBorders>
              <w:left w:val="single" w:sz="4" w:space="0" w:color="auto"/>
              <w:bottom w:val="single" w:sz="4" w:space="0" w:color="auto"/>
              <w:right w:val="single" w:sz="4" w:space="0" w:color="auto"/>
            </w:tcBorders>
            <w:shd w:val="clear" w:color="auto" w:fill="FFFFFF"/>
            <w:vAlign w:val="center"/>
          </w:tcPr>
          <w:p w14:paraId="174AA329" w14:textId="77777777" w:rsidR="00157728" w:rsidRPr="00611C40" w:rsidRDefault="00157728"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Tư pháp</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2562246E" w14:textId="762F4BDF" w:rsidR="00157728" w:rsidRPr="00611C40" w:rsidRDefault="00157728" w:rsidP="002B0E91">
            <w:pPr>
              <w:pStyle w:val="NormalWeb"/>
              <w:spacing w:before="60" w:beforeAutospacing="0" w:after="60" w:afterAutospacing="0"/>
              <w:ind w:left="124" w:right="125"/>
              <w:jc w:val="both"/>
              <w:rPr>
                <w:noProof/>
                <w:lang w:val="vi-VN"/>
              </w:rPr>
            </w:pPr>
            <w:r w:rsidRPr="00611C40">
              <w:rPr>
                <w:noProof/>
                <w:lang w:val="vi-VN"/>
              </w:rPr>
              <w:t>Về dự thảo Báo cáo rà soát các chủ trương, đường lối của Đảng, văn bản quy phạm pháp luật, điều ước quốc tế có liên quan, đề nghị cơ quan chủ trì hoàn thiện theo Mẫu số 7 Phụ lục IV ban hành kèm theo Nghị định số 78/2025/NĐ-CP và tiếp tục rà soát, hoàn thiện, bổ sung các văn bản liên quan như Luật Sở hữu trí tuệ, Luật Chất lượng sản phẩm, hàng hóa, Luật Tiêu chuẩn và quy chuẩn kỹ</w:t>
            </w:r>
            <w:r w:rsidR="004233BB" w:rsidRPr="00611C40">
              <w:rPr>
                <w:noProof/>
                <w:lang w:val="vi-VN"/>
              </w:rPr>
              <w:t xml:space="preserve"> </w:t>
            </w:r>
            <w:r w:rsidRPr="00611C40">
              <w:rPr>
                <w:noProof/>
                <w:lang w:val="vi-VN"/>
              </w:rPr>
              <w:t>thuật; Luật Giao dịch điện tử; Luật Thương mại điện tử</w:t>
            </w:r>
            <w:r w:rsidR="004233BB" w:rsidRPr="00611C40">
              <w:rPr>
                <w:noProof/>
                <w:lang w:val="vi-VN"/>
              </w:rPr>
              <w:t>.</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411C53D9" w14:textId="516383AC" w:rsidR="00157728" w:rsidRPr="00611C40" w:rsidRDefault="004233BB" w:rsidP="002B0E91">
            <w:pPr>
              <w:spacing w:before="60" w:after="60"/>
              <w:ind w:left="128" w:right="125"/>
              <w:jc w:val="both"/>
              <w:rPr>
                <w:rFonts w:ascii="Times New Roman" w:hAnsi="Times New Roman" w:cs="Times New Roman"/>
                <w:b/>
                <w:noProof/>
                <w:sz w:val="24"/>
                <w:szCs w:val="24"/>
              </w:rPr>
            </w:pPr>
            <w:r w:rsidRPr="00611C40">
              <w:rPr>
                <w:rFonts w:ascii="Times New Roman" w:hAnsi="Times New Roman" w:cs="Times New Roman"/>
                <w:b/>
                <w:noProof/>
                <w:sz w:val="24"/>
                <w:szCs w:val="24"/>
              </w:rPr>
              <w:t xml:space="preserve">Tiếp thu. </w:t>
            </w:r>
            <w:r w:rsidRPr="00611C40">
              <w:rPr>
                <w:rFonts w:ascii="Times New Roman" w:hAnsi="Times New Roman" w:cs="Times New Roman"/>
                <w:noProof/>
                <w:sz w:val="24"/>
                <w:szCs w:val="24"/>
              </w:rPr>
              <w:t>Bộ Công Thương đã rà soát và bổ sung tại Báo cáo rà soát các chủ trương, đường lối của Đảng, văn bản quy phạm pháp luật, điều ước quốc tế có liên quan.</w:t>
            </w:r>
          </w:p>
        </w:tc>
      </w:tr>
      <w:tr w:rsidR="00611C40" w:rsidRPr="00611C40" w14:paraId="0166AD7B" w14:textId="77777777" w:rsidTr="00611C40">
        <w:tc>
          <w:tcPr>
            <w:tcW w:w="653" w:type="pct"/>
            <w:tcBorders>
              <w:left w:val="single" w:sz="4" w:space="0" w:color="auto"/>
              <w:bottom w:val="single" w:sz="4" w:space="0" w:color="auto"/>
              <w:right w:val="single" w:sz="4" w:space="0" w:color="auto"/>
            </w:tcBorders>
            <w:shd w:val="clear" w:color="auto" w:fill="FFFFFF"/>
            <w:vAlign w:val="center"/>
          </w:tcPr>
          <w:p w14:paraId="299BC5DE" w14:textId="77777777" w:rsidR="00CA40FA" w:rsidRPr="00611C40" w:rsidRDefault="00CA40FA" w:rsidP="002B0E91">
            <w:pPr>
              <w:spacing w:before="60" w:after="60"/>
              <w:rPr>
                <w:rFonts w:ascii="Times New Roman" w:hAnsi="Times New Roman" w:cs="Times New Roman"/>
                <w:noProof/>
                <w:sz w:val="24"/>
                <w:szCs w:val="24"/>
              </w:rPr>
            </w:pPr>
          </w:p>
        </w:tc>
        <w:tc>
          <w:tcPr>
            <w:tcW w:w="979" w:type="pct"/>
            <w:tcBorders>
              <w:left w:val="single" w:sz="4" w:space="0" w:color="auto"/>
              <w:bottom w:val="single" w:sz="4" w:space="0" w:color="auto"/>
              <w:right w:val="single" w:sz="4" w:space="0" w:color="auto"/>
            </w:tcBorders>
            <w:shd w:val="clear" w:color="auto" w:fill="FFFFFF"/>
            <w:vAlign w:val="center"/>
          </w:tcPr>
          <w:p w14:paraId="5802A931" w14:textId="19222609" w:rsidR="00CA40FA" w:rsidRPr="00611C40" w:rsidRDefault="00CA40FA"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Bộ Tư pháp</w:t>
            </w:r>
            <w:r w:rsidR="008D0DFB" w:rsidRPr="00611C40">
              <w:rPr>
                <w:rFonts w:ascii="Times New Roman" w:hAnsi="Times New Roman" w:cs="Times New Roman"/>
                <w:noProof/>
                <w:sz w:val="24"/>
                <w:szCs w:val="24"/>
              </w:rPr>
              <w:t>; Viện Kiểm sát nhân dân tối cao;</w:t>
            </w:r>
            <w:r w:rsidR="00222470" w:rsidRPr="00611C40">
              <w:rPr>
                <w:rFonts w:ascii="Times New Roman" w:hAnsi="Times New Roman" w:cs="Times New Roman"/>
                <w:noProof/>
                <w:sz w:val="24"/>
                <w:szCs w:val="24"/>
              </w:rPr>
              <w:t xml:space="preserve"> Ngân hàng Nhà nước Việt Nam.</w:t>
            </w:r>
          </w:p>
          <w:p w14:paraId="7921AAF1" w14:textId="77777777" w:rsidR="00CA40FA" w:rsidRPr="00611C40" w:rsidRDefault="00CA40FA"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 UBND tỉnh An Giang; </w:t>
            </w:r>
          </w:p>
          <w:p w14:paraId="1BA7E035" w14:textId="77777777" w:rsidR="00CA40FA" w:rsidRPr="00611C40" w:rsidRDefault="00CA40FA"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Sở Công Thương: An Giang; SCT Gia Lai, Điện Biên</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12510016" w14:textId="77777777" w:rsidR="00CA40FA" w:rsidRPr="00611C40" w:rsidRDefault="00CA40FA" w:rsidP="002B0E91">
            <w:pPr>
              <w:pStyle w:val="NormalWeb"/>
              <w:spacing w:before="60" w:beforeAutospacing="0" w:after="60" w:afterAutospacing="0"/>
              <w:ind w:left="124" w:right="125"/>
              <w:jc w:val="both"/>
              <w:rPr>
                <w:noProof/>
                <w:lang w:val="vi-VN"/>
              </w:rPr>
            </w:pPr>
            <w:r w:rsidRPr="00611C40">
              <w:rPr>
                <w:noProof/>
                <w:lang w:val="vi-VN"/>
              </w:rPr>
              <w:t xml:space="preserve">Đề nghị chỉnh lý một số lỗi kỹ thuật, thể thức </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487D13A0" w14:textId="77777777" w:rsidR="00CA40FA" w:rsidRPr="00611C40" w:rsidRDefault="00CA40FA" w:rsidP="002B0E91">
            <w:pPr>
              <w:spacing w:before="60" w:after="60"/>
              <w:ind w:left="128" w:right="125"/>
              <w:jc w:val="both"/>
              <w:rPr>
                <w:rFonts w:ascii="Times New Roman" w:hAnsi="Times New Roman" w:cs="Times New Roman"/>
                <w:b/>
                <w:noProof/>
                <w:sz w:val="24"/>
                <w:szCs w:val="24"/>
              </w:rPr>
            </w:pPr>
            <w:r w:rsidRPr="00611C40">
              <w:rPr>
                <w:rFonts w:ascii="Times New Roman" w:hAnsi="Times New Roman" w:cs="Times New Roman"/>
                <w:b/>
                <w:noProof/>
                <w:sz w:val="24"/>
                <w:szCs w:val="24"/>
              </w:rPr>
              <w:t xml:space="preserve">Tiếp thu. </w:t>
            </w:r>
            <w:r w:rsidRPr="00611C40">
              <w:rPr>
                <w:rFonts w:ascii="Times New Roman" w:hAnsi="Times New Roman" w:cs="Times New Roman"/>
                <w:bCs/>
                <w:noProof/>
                <w:sz w:val="24"/>
                <w:szCs w:val="24"/>
              </w:rPr>
              <w:t>Bộ Công Thương đã rà soát và chỉnh sửa các lỗi kỹ thuật, thể thức.</w:t>
            </w:r>
          </w:p>
        </w:tc>
      </w:tr>
      <w:tr w:rsidR="00611C40" w:rsidRPr="00611C40" w14:paraId="0F4C3F7E" w14:textId="77777777" w:rsidTr="001827F0">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5B19FEAE" w14:textId="77777777" w:rsidR="00CA40FA" w:rsidRPr="00611C40" w:rsidRDefault="00CA40FA" w:rsidP="002B0E91">
            <w:pPr>
              <w:spacing w:before="60" w:after="60"/>
              <w:ind w:left="128" w:right="125"/>
              <w:jc w:val="center"/>
              <w:rPr>
                <w:rFonts w:ascii="Times New Roman" w:hAnsi="Times New Roman" w:cs="Times New Roman"/>
                <w:b/>
                <w:bCs/>
                <w:noProof/>
                <w:sz w:val="24"/>
                <w:szCs w:val="24"/>
              </w:rPr>
            </w:pPr>
            <w:r w:rsidRPr="00611C40">
              <w:rPr>
                <w:rFonts w:ascii="Times New Roman" w:hAnsi="Times New Roman" w:cs="Times New Roman"/>
                <w:b/>
                <w:bCs/>
                <w:noProof/>
                <w:sz w:val="24"/>
                <w:szCs w:val="24"/>
              </w:rPr>
              <w:t>Chính sách về đẩy mạnh phân cấp, phân quyền kết hợp nội dung cải cách thủ tục hành chính, điều kiện đầu tư kinh doanh</w:t>
            </w:r>
          </w:p>
        </w:tc>
      </w:tr>
      <w:tr w:rsidR="00611C40" w:rsidRPr="00611C40" w14:paraId="64ADBDD6"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B2C8163" w14:textId="77777777" w:rsidR="00CA40FA" w:rsidRPr="00611C40" w:rsidRDefault="00CA40FA"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756CB124" w14:textId="77777777" w:rsidR="00CA40FA" w:rsidRPr="00611C40" w:rsidRDefault="00CA40FA"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lang w:eastAsia="en-GB"/>
              </w:rPr>
              <w:t>Thường trực Ủy ban Kinh tế và Tài chính của Quốc hội</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65D4ADC8" w14:textId="77777777" w:rsidR="00CA40FA" w:rsidRPr="00611C40" w:rsidRDefault="00CA40FA" w:rsidP="002B0E91">
            <w:pPr>
              <w:spacing w:before="60" w:after="60"/>
              <w:ind w:right="125"/>
              <w:jc w:val="both"/>
              <w:rPr>
                <w:rStyle w:val="ng-star-inserted"/>
                <w:rFonts w:ascii="Times New Roman" w:hAnsi="Times New Roman" w:cs="Times New Roman"/>
                <w:noProof/>
                <w:sz w:val="24"/>
                <w:szCs w:val="24"/>
              </w:rPr>
            </w:pPr>
            <w:r w:rsidRPr="00611C40">
              <w:rPr>
                <w:rFonts w:ascii="Times New Roman" w:hAnsi="Times New Roman" w:cs="Times New Roman"/>
                <w:noProof/>
                <w:sz w:val="24"/>
                <w:szCs w:val="24"/>
              </w:rPr>
              <w:t xml:space="preserve">Đề nghị bổ sung: cơ sở thực tiễn của việc phân cấp, phân quyền; tính hợp lý về thẩm quyền của Bộ, ngành và chính quyền địa phương theo luật tổ chức; sự đồng bộ trong thẩm quyền địa phương để tránh vướng mắc khi thực hiện; và đánh giá tác động, hiệu quả thực tế của Nghị định 146/2025/NĐ-CP. Đồng thời, việc phân quyền quản lý ngoại thương cho địa </w:t>
            </w:r>
            <w:r w:rsidRPr="00611C40">
              <w:rPr>
                <w:rFonts w:ascii="Times New Roman" w:hAnsi="Times New Roman" w:cs="Times New Roman"/>
                <w:noProof/>
                <w:sz w:val="24"/>
                <w:szCs w:val="24"/>
              </w:rPr>
              <w:lastRenderedPageBreak/>
              <w:t>phương chưa được quy định trong nghị định này nên cần nghiên cứu, báo cáo rõ cơ sở và mức độ đáp ứng các nguyên tắc liên quan.</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4C9EEF8C" w14:textId="77777777" w:rsidR="00CA40FA" w:rsidRPr="00611C40" w:rsidRDefault="00CA40FA" w:rsidP="002B0E91">
            <w:pPr>
              <w:spacing w:before="60" w:after="60"/>
              <w:ind w:left="128"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lastRenderedPageBreak/>
              <w:t>Thực hiện chỉ đạo của các cấp có thẩm quyền, Bộ Công Thương đã rà soát tổng thể hệ thống văn bản quy phạm pháp luật ngành Công Thương bao gồm 685 văn bản (tính đến 15/5/2025), qua đó đánh giá về tính chất, mức độ của các nhiệm vụ dự kiến phân quyền, phân cấp, đánh giá, sàng lọc những nhiệm vụ phù hợp với điều kiện, nguồn lực và chức năng, nhiệm vụ, thẩm quyền của các địa phương để việc phân quyền, phân cấp bảo đảm tính khả thi cao nhất.</w:t>
            </w:r>
          </w:p>
          <w:p w14:paraId="0858A754" w14:textId="0E1317B9" w:rsidR="00CA40FA" w:rsidRPr="00611C40" w:rsidRDefault="00CA40FA" w:rsidP="002B0E91">
            <w:pPr>
              <w:spacing w:before="60" w:after="60"/>
              <w:ind w:left="128"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lastRenderedPageBreak/>
              <w:t>Trên cơ đó, Nghị định số 146/2025/NĐ-CP đã phân quyền, phân cấp tổng số 280 nhiệm vụ, trong đó số nhiệm vụ các cơ quan Trung ương phân cấp cho địa phương là 178 nhiệm vụ. Đây là nhóm nhiệm vụ được đánh giá, xác định phù hợp với điều kiện, nguồn lực, chức năng, nhiệm vụ của địa phương khi vận hành mô hình chính quyền địa phương 2 cấp.</w:t>
            </w:r>
          </w:p>
          <w:p w14:paraId="4C17F058" w14:textId="75939A28" w:rsidR="00CA40FA" w:rsidRPr="00611C40" w:rsidRDefault="00CA40FA" w:rsidP="002B0E91">
            <w:pPr>
              <w:spacing w:before="60" w:after="60"/>
              <w:ind w:left="128"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t>Theo Báo c</w:t>
            </w:r>
            <w:r w:rsidR="00883EAE" w:rsidRPr="00611C40">
              <w:rPr>
                <w:rFonts w:ascii="Times New Roman" w:hAnsi="Times New Roman" w:cs="Times New Roman"/>
                <w:bCs/>
                <w:noProof/>
                <w:sz w:val="24"/>
                <w:szCs w:val="24"/>
              </w:rPr>
              <w:t>á</w:t>
            </w:r>
            <w:r w:rsidRPr="00611C40">
              <w:rPr>
                <w:rFonts w:ascii="Times New Roman" w:hAnsi="Times New Roman" w:cs="Times New Roman"/>
                <w:bCs/>
                <w:noProof/>
                <w:sz w:val="24"/>
                <w:szCs w:val="24"/>
              </w:rPr>
              <w:t xml:space="preserve">o số 59/BC-ĐU ngày 15/9/2025 của Đảng ủy Chính phủ đánh giá việc thực hiện pháp luật về phân quyền, phân cấp, phân định thẩm quyền khi vận hành chính quyền địa phương 2 cấp đánh giá cơ bản các nhiệm vụ được phân quyền, phân cấp bảo đảm tính khả thi. </w:t>
            </w:r>
          </w:p>
          <w:p w14:paraId="4D6C4DF7" w14:textId="77777777" w:rsidR="00CA40FA" w:rsidRPr="00611C40" w:rsidRDefault="00CA40FA" w:rsidP="002B0E91">
            <w:pPr>
              <w:pStyle w:val="Heading2"/>
              <w:spacing w:after="60"/>
              <w:ind w:left="128" w:right="125" w:firstLine="0"/>
              <w:rPr>
                <w:i w:val="0"/>
                <w:noProof/>
                <w:sz w:val="24"/>
                <w:szCs w:val="24"/>
                <w:lang w:val="vi-VN"/>
              </w:rPr>
            </w:pPr>
            <w:r w:rsidRPr="00611C40">
              <w:rPr>
                <w:i w:val="0"/>
                <w:noProof/>
                <w:sz w:val="24"/>
                <w:szCs w:val="24"/>
                <w:lang w:val="vi-VN"/>
              </w:rPr>
              <w:t>Ngày 19/9/2025 Bộ Chính trị, ban Bí Thứ ban hành Kết luận số 192-KL/TW về thực hiện pháp luật về phân cấp, phân quyền, phân định thẩm quyền khi vận hành chính quyền địa phương 2 cấp. Bộ Chính trị, Ban Bí thư cơ bản thống nhất với báo cáo của Đảng ủy Chính phủ, ghi nhận và biểu dương Đảng ủy Chính phủ, Đảng ủy Quốc hội, Đảng ủy Bộ Nội vụ, Đảng ủy Bộ Tư pháp và các bộ, cơ quan ngang bộ đã rất tích cực, chủ động, nỗ lực, cố gắng, phát huy tinh thần trách nhiệm trong tham mưu, đề xuất các nhiệm vụ về phân cấp, phân quyền, phân định thẩm quyền; kịp thời tháo gỡ nhiều khó khăn, vướng mắc trong quá trình triển khai thực hiện. </w:t>
            </w:r>
          </w:p>
          <w:p w14:paraId="4EF7C915" w14:textId="77777777" w:rsidR="00CA40FA" w:rsidRPr="00611C40" w:rsidRDefault="00CA40FA"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Thực hiện Kết luận số 192-KL/TW ngày 19/9/2025 của Bộ Chính trị, Ban Bí thư về thực hiện pháp luật về phân cấp, phân quyền, phân định thẩm quyền khi vận hành chính quyền địa phương 2 cấp; Kết luận số 195-KL/TW ngày 26/9/2025 của Bộ Chính trị, Ban Bí thư về tình hình, kết quả hoạt động của bộ máy hệ thống chính trị và chính quyền địa phương 2 cấp, Ban Chỉ đạo sắp xếp đơn vị hành chính các cấp và xây dựng mô hình tổ chức chính quyền địa phương 02 cấp đã có Công văn số 137/CV BCĐ ngày 28/9/2025, đề nghị các địa phương đánh giá tính khả thi của từng nhiệm vụ phân cấp, phân quyền tại các văn bản quy phạm pháp luật được ban hành từ ngày 01/6/2025 đến nay. Trên cơ sở đó </w:t>
            </w:r>
            <w:r w:rsidRPr="00611C40">
              <w:rPr>
                <w:rFonts w:ascii="Times New Roman" w:hAnsi="Times New Roman" w:cs="Times New Roman"/>
                <w:noProof/>
                <w:sz w:val="24"/>
                <w:szCs w:val="24"/>
              </w:rPr>
              <w:lastRenderedPageBreak/>
              <w:t>Bộ Nội vụ đã tổng hợp và có Báo cáo số 11296/BC-BNV ngày 27/11/2025 báo cáo Chính phủ, Thủ tướng Chính phủ đánh giá tính khả thi đối với nhiệm vụ đã được phân cấp, phân quyền cho chính quyền địa phương.</w:t>
            </w:r>
          </w:p>
          <w:p w14:paraId="12EA07FE" w14:textId="77777777" w:rsidR="00CA40FA" w:rsidRPr="00611C40" w:rsidRDefault="00CA40FA"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 Đánh giá chung của Bộ Nội vụ: </w:t>
            </w:r>
          </w:p>
          <w:p w14:paraId="37415B30" w14:textId="77777777" w:rsidR="00CA40FA" w:rsidRPr="00611C40" w:rsidRDefault="00CA40FA"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Đa số nhiệm vụ phân cấp, phân quyền đã được các Bộ, ngành nghiên cứu, rà soát, kỹ lưỡng, đề xuất và đánh giá tác động, gửi xin ý kiến Bộ, ngành liên quan và các địa phương, tiếp thu ý kiến về khả năng thực hiện, tạo điều kiện cho các địa phương tiếp nhận và thực hiện</w:t>
            </w:r>
          </w:p>
          <w:p w14:paraId="615417F4" w14:textId="77777777" w:rsidR="00CA40FA" w:rsidRPr="00611C40" w:rsidRDefault="00CA40FA"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Đánh giá của các địa phương:</w:t>
            </w:r>
          </w:p>
          <w:p w14:paraId="29603221" w14:textId="77777777" w:rsidR="00CA40FA" w:rsidRPr="00611C40" w:rsidRDefault="00CA40FA"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Về cơ bản, các địa phương đánh giá cao việc phân cấp, phân quyền các nhiệm vụ từ trung ương về địa phương thực hiện; 584/949 nhiệm vụ (chiếm tỷ lệ 61,54%) được phân cấp, phân quyền bảo đảm tính khả thi để thực hiện.</w:t>
            </w:r>
          </w:p>
          <w:p w14:paraId="2B1BCDAA" w14:textId="298116ED" w:rsidR="00E43361" w:rsidRPr="00611C40" w:rsidRDefault="00E43361"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noProof/>
                <w:sz w:val="24"/>
                <w:szCs w:val="24"/>
              </w:rPr>
              <w:t xml:space="preserve">- </w:t>
            </w:r>
            <w:r w:rsidRPr="00611C40">
              <w:rPr>
                <w:rFonts w:ascii="Times New Roman" w:hAnsi="Times New Roman" w:cs="Times New Roman"/>
                <w:bCs/>
                <w:noProof/>
                <w:sz w:val="24"/>
                <w:szCs w:val="24"/>
              </w:rPr>
              <w:t>Đối với nội dung phân quyền quản lý ngoại thương (cấp phép gia công hàng hóa) cho địa phương chưa được quy định tại Nghị định số 146/2025/NĐ-CP: Bộ Công Thương tiếp thu đã bổ sung đánh giá tác động nội dung này tại mục II.2 Báo cáo đánh giá tác động chính sách bao gồm đánh giá tác động với hệ thống pháp luật; kinh tế, xã hội; phân cấp, phân quyền…</w:t>
            </w:r>
          </w:p>
        </w:tc>
      </w:tr>
      <w:tr w:rsidR="00611C40" w:rsidRPr="00611C40" w14:paraId="22F009E3"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85894BA" w14:textId="77777777" w:rsidR="00CA40FA" w:rsidRPr="00611C40" w:rsidRDefault="00CA40FA"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794EA98A" w14:textId="77777777" w:rsidR="00CA40FA" w:rsidRPr="00611C40" w:rsidRDefault="00CA40FA" w:rsidP="002B0E91">
            <w:pPr>
              <w:spacing w:before="60" w:after="60"/>
              <w:rPr>
                <w:rFonts w:ascii="Times New Roman" w:hAnsi="Times New Roman" w:cs="Times New Roman"/>
                <w:noProof/>
                <w:sz w:val="24"/>
                <w:szCs w:val="24"/>
                <w:lang w:eastAsia="en-GB"/>
              </w:rPr>
            </w:pPr>
            <w:r w:rsidRPr="00611C40">
              <w:rPr>
                <w:rFonts w:ascii="Times New Roman" w:hAnsi="Times New Roman" w:cs="Times New Roman"/>
                <w:noProof/>
                <w:sz w:val="24"/>
                <w:szCs w:val="24"/>
              </w:rPr>
              <w:t xml:space="preserve">- </w:t>
            </w:r>
            <w:r w:rsidRPr="00611C40">
              <w:rPr>
                <w:rFonts w:ascii="Times New Roman" w:hAnsi="Times New Roman" w:cs="Times New Roman"/>
                <w:noProof/>
                <w:sz w:val="24"/>
                <w:szCs w:val="24"/>
                <w:lang w:eastAsia="en-GB"/>
              </w:rPr>
              <w:t>Thường trực Ủy ban Kinh tế và Tài chính của Quốc hội;</w:t>
            </w:r>
          </w:p>
          <w:p w14:paraId="59CB0AA4" w14:textId="77777777" w:rsidR="00CA40FA" w:rsidRPr="00611C40" w:rsidRDefault="00CA40FA" w:rsidP="002B0E91">
            <w:pPr>
              <w:spacing w:before="60" w:after="60"/>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Thường trực Ủy ban của Quốc hội;</w:t>
            </w:r>
          </w:p>
          <w:p w14:paraId="5D642AFD" w14:textId="77777777" w:rsidR="00CA40FA" w:rsidRPr="00611C40" w:rsidRDefault="00CA40FA"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 Liên đoàn Luật sư Việt Nam, Đoàn Luật sư TP. Hà Nội; </w:t>
            </w:r>
          </w:p>
          <w:p w14:paraId="66D21DF3" w14:textId="77777777" w:rsidR="00CA40FA" w:rsidRPr="00611C40" w:rsidRDefault="00CA40FA"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Đoàn ĐBQH Quảng Trị, Khánh Hoà, Tây Ninh, Đồng Tháp</w:t>
            </w:r>
          </w:p>
          <w:p w14:paraId="25D3DEA7" w14:textId="77777777" w:rsidR="00CA40FA" w:rsidRPr="00611C40" w:rsidRDefault="00CA40FA"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lastRenderedPageBreak/>
              <w:t>- Sở Công Thương: Thái Nguyên, Hải Phòng, Điện Biên</w:t>
            </w:r>
          </w:p>
          <w:p w14:paraId="4C116B4F" w14:textId="77777777" w:rsidR="00CA40FA" w:rsidRPr="00611C40" w:rsidRDefault="00CA40FA" w:rsidP="002B0E91">
            <w:pPr>
              <w:spacing w:before="60" w:after="60"/>
              <w:ind w:left="128" w:right="125"/>
              <w:jc w:val="both"/>
              <w:rPr>
                <w:rFonts w:ascii="Times New Roman" w:hAnsi="Times New Roman" w:cs="Times New Roman"/>
                <w:noProof/>
                <w:sz w:val="24"/>
                <w:szCs w:val="24"/>
              </w:rPr>
            </w:pP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534E89D8" w14:textId="77777777" w:rsidR="00CA40FA" w:rsidRPr="00611C40" w:rsidRDefault="00CA40FA" w:rsidP="002B0E91">
            <w:pPr>
              <w:pBdr>
                <w:top w:val="nil"/>
                <w:left w:val="nil"/>
                <w:bottom w:val="nil"/>
                <w:right w:val="nil"/>
                <w:between w:val="nil"/>
              </w:pBdr>
              <w:spacing w:before="60" w:after="60"/>
              <w:ind w:left="124" w:right="125"/>
              <w:jc w:val="both"/>
              <w:rPr>
                <w:rFonts w:ascii="Times New Roman" w:hAnsi="Times New Roman" w:cs="Times New Roman"/>
                <w:noProof/>
                <w:spacing w:val="2"/>
                <w:sz w:val="24"/>
                <w:szCs w:val="24"/>
              </w:rPr>
            </w:pPr>
            <w:r w:rsidRPr="00611C40">
              <w:rPr>
                <w:rStyle w:val="ng-star-inserted"/>
                <w:rFonts w:ascii="Times New Roman" w:hAnsi="Times New Roman" w:cs="Times New Roman"/>
                <w:noProof/>
                <w:sz w:val="24"/>
                <w:szCs w:val="24"/>
              </w:rPr>
              <w:lastRenderedPageBreak/>
              <w:t xml:space="preserve">Cần lường trước quy trình thủ tục khi đưa về cấp tỉnh, rà soát lực lượng cơ sở và khả năng chuyển đổi số; đảm bảo </w:t>
            </w:r>
            <w:r w:rsidRPr="00611C40">
              <w:rPr>
                <w:rFonts w:ascii="Times New Roman" w:hAnsi="Times New Roman" w:cs="Times New Roman"/>
                <w:noProof/>
                <w:spacing w:val="2"/>
                <w:sz w:val="24"/>
                <w:szCs w:val="24"/>
              </w:rPr>
              <w:t xml:space="preserve">vừa thuận lợi cho người dân, doanh nghiệp, vừa giảm tải các công việc cho chính quyền cấp dưới, đảm bảo thực hiện các công việc thông suốt, hiệu quả. </w:t>
            </w:r>
          </w:p>
          <w:p w14:paraId="070AFCA3" w14:textId="77777777" w:rsidR="00CA40FA" w:rsidRPr="00611C40" w:rsidRDefault="00CA40FA" w:rsidP="002B0E91">
            <w:pPr>
              <w:pBdr>
                <w:top w:val="nil"/>
                <w:left w:val="nil"/>
                <w:bottom w:val="nil"/>
                <w:right w:val="nil"/>
                <w:between w:val="nil"/>
              </w:pBdr>
              <w:spacing w:before="60" w:after="60"/>
              <w:ind w:left="124" w:right="125"/>
              <w:jc w:val="both"/>
              <w:rPr>
                <w:rStyle w:val="ng-star-inserted"/>
                <w:rFonts w:ascii="Times New Roman" w:hAnsi="Times New Roman" w:cs="Times New Roman"/>
                <w:noProof/>
                <w:sz w:val="24"/>
                <w:szCs w:val="24"/>
              </w:rPr>
            </w:pPr>
            <w:r w:rsidRPr="00611C40">
              <w:rPr>
                <w:rFonts w:ascii="Times New Roman" w:hAnsi="Times New Roman" w:cs="Times New Roman"/>
                <w:noProof/>
                <w:spacing w:val="2"/>
                <w:sz w:val="24"/>
                <w:szCs w:val="24"/>
              </w:rPr>
              <w:t xml:space="preserve">Đồng thời, cần quy định </w:t>
            </w:r>
            <w:r w:rsidRPr="00611C40">
              <w:rPr>
                <w:rFonts w:ascii="Times New Roman" w:hAnsi="Times New Roman" w:cs="Times New Roman"/>
                <w:noProof/>
                <w:sz w:val="24"/>
                <w:szCs w:val="24"/>
              </w:rPr>
              <w:t xml:space="preserve">trách nhiệm kiểm tra, giám sát của cơ quan cấp trên để tránh tình trạng áp dụng tùy tiện tại địa phương. </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45B5DC71" w14:textId="77777777" w:rsidR="00CA40FA" w:rsidRPr="00611C40" w:rsidRDefault="00CA40FA" w:rsidP="002B0E91">
            <w:pPr>
              <w:spacing w:before="60" w:after="60"/>
              <w:ind w:left="128"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t>Nghị định 146/2025/NĐ-CP thực hiện phân quyền, phân cấp 34 nhiệm vụ/tổng số 292 nhiệm vụ được phân quyền, phân cấp của Quốc hội, Chính phủ, Thủ tướng Chính phủ, Bộ trưởng Bộ Công Thương trong 3 Luật gồm: Luật Thương mại (04 nhiệm vụ), Luật Quản lý ngoại thương 09 nhiệm vụ, Luật Bảo vệ quyền lợi người tiêu dùng (21) nhiệm vụ, trong đó riêng nhiệm vụ các cơ quan Trung ương phân quyền, phân cấp cho địa phương là 09 nhiệm.</w:t>
            </w:r>
          </w:p>
          <w:p w14:paraId="35F8F840" w14:textId="77777777" w:rsidR="00CA40FA" w:rsidRPr="00611C40" w:rsidRDefault="00CA40FA" w:rsidP="002B0E91">
            <w:pPr>
              <w:spacing w:before="60" w:after="60"/>
              <w:ind w:left="128"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t>Đây là số nhiệm vụ có thể đánh giá khả thi, nằm trong khả năng, điều kiện và nguồn lực mà các địa phương có thể thực hiện được hiệu quả, thống suốt, rút ngắn được thời gian, chi phí giải quyết TTHC cho người dân, doanh nghiệp.</w:t>
            </w:r>
          </w:p>
          <w:p w14:paraId="4B8AB289" w14:textId="46ED14D1" w:rsidR="00157728" w:rsidRPr="00611C40" w:rsidRDefault="00815815" w:rsidP="002B0E91">
            <w:pPr>
              <w:spacing w:before="60" w:after="60"/>
              <w:ind w:left="123"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lastRenderedPageBreak/>
              <w:t>Bên cạnh đó,  thực hiện Thông báo kết luận số 35-TB/TGV của Tổ giúp việc Ban Chỉ đạo Trung ương về triển khai Nghị quyết số 57-NQ/TW, Bộ Công Thương đã xây dựng Hệ thống thông tin giải quyết thủ tục hành chính tập trung, thống nhất, dùng chung từ Trung ương đến địa phương của Bộ Công Thương đã chính thức được đưa vào vận hành từ ngày 01/01/2026. Hệ thống đã được khai thác thực tế tại 34 địa phương, số lượng hồ sơ phát sinh tăng nhanh qua các ngày, từng bước bảo đảm việc sử dụng Hệ thống GQTTHC trong thực tiễn, góp phần bao phủ đầy đủ bộ TTHC cấp tỉnh, cấp xã.</w:t>
            </w:r>
          </w:p>
        </w:tc>
      </w:tr>
      <w:tr w:rsidR="00611C40" w:rsidRPr="00611C40" w14:paraId="5982155C"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DB81451" w14:textId="77777777" w:rsidR="00157728" w:rsidRPr="00611C40" w:rsidRDefault="00157728"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49F052DF" w14:textId="77777777" w:rsidR="00157728" w:rsidRPr="00611C40" w:rsidRDefault="00157728"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Nội vụ</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23A82123" w14:textId="77777777" w:rsidR="00157728" w:rsidRPr="00611C40" w:rsidRDefault="00157728" w:rsidP="002B0E91">
            <w:pPr>
              <w:spacing w:before="60" w:after="60"/>
              <w:ind w:left="124" w:right="125"/>
              <w:jc w:val="both"/>
              <w:rPr>
                <w:rStyle w:val="ng-star-inserted"/>
                <w:rFonts w:ascii="Times New Roman" w:hAnsi="Times New Roman" w:cs="Times New Roman"/>
                <w:noProof/>
                <w:sz w:val="24"/>
                <w:szCs w:val="24"/>
              </w:rPr>
            </w:pPr>
            <w:r w:rsidRPr="00611C40">
              <w:rPr>
                <w:rStyle w:val="ng-star-inserted"/>
                <w:rFonts w:ascii="Times New Roman" w:hAnsi="Times New Roman" w:cs="Times New Roman"/>
                <w:noProof/>
                <w:sz w:val="24"/>
                <w:szCs w:val="24"/>
              </w:rPr>
              <w:t>Đề nghị không quy định tên bộ, ngành cụ thể và không phân quyền trực tiếp cho Bộ trưởng tại Luật để đảm bảo tính linh hoạt trong phân công của Chính phủ.</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040BF351" w14:textId="042A4174" w:rsidR="00157728" w:rsidRPr="00611C40" w:rsidRDefault="00157728"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b/>
                <w:bCs/>
                <w:noProof/>
                <w:sz w:val="24"/>
                <w:szCs w:val="24"/>
              </w:rPr>
              <w:t>Tiếp thu.</w:t>
            </w:r>
          </w:p>
        </w:tc>
      </w:tr>
      <w:tr w:rsidR="00611C40" w:rsidRPr="00611C40" w14:paraId="7385E66A"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E7A4755" w14:textId="77777777" w:rsidR="00157728" w:rsidRPr="00611C40" w:rsidRDefault="00157728"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640F6AB5" w14:textId="77777777" w:rsidR="00157728" w:rsidRPr="00611C40" w:rsidRDefault="00157728"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Luật sư TP Hà Nội</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3E7D9212" w14:textId="77777777" w:rsidR="00157728" w:rsidRPr="00611C40" w:rsidRDefault="00157728" w:rsidP="002B0E91">
            <w:pPr>
              <w:spacing w:before="60" w:after="60"/>
              <w:ind w:left="124" w:right="125"/>
              <w:jc w:val="both"/>
              <w:rPr>
                <w:rStyle w:val="ng-star-inserted"/>
                <w:rFonts w:ascii="Times New Roman" w:hAnsi="Times New Roman" w:cs="Times New Roman"/>
                <w:noProof/>
                <w:sz w:val="24"/>
                <w:szCs w:val="24"/>
              </w:rPr>
            </w:pPr>
            <w:r w:rsidRPr="00611C40">
              <w:rPr>
                <w:rFonts w:ascii="Times New Roman" w:hAnsi="Times New Roman" w:cs="Times New Roman"/>
                <w:noProof/>
                <w:sz w:val="24"/>
                <w:szCs w:val="24"/>
              </w:rPr>
              <w:t>Kiến nghị luật hóa yêu cầu triển khai dịch vụ công trực tuyến mức độ 4 (toàn trình) đối với các thủ tục về ngoại thương và đăng ký hợp đồng mẫu để thực hiện thực chất việc cắt giảm chi phí tuân thủ cho người dân và doanh nghiệp</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746CEF15" w14:textId="77777777" w:rsidR="00883EAE" w:rsidRPr="00611C40" w:rsidRDefault="00815815"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Công Thương thông tin như sau</w:t>
            </w:r>
            <w:r w:rsidR="00883EAE" w:rsidRPr="00611C40">
              <w:rPr>
                <w:rFonts w:ascii="Times New Roman" w:hAnsi="Times New Roman" w:cs="Times New Roman"/>
                <w:noProof/>
                <w:sz w:val="24"/>
                <w:szCs w:val="24"/>
              </w:rPr>
              <w:t>:</w:t>
            </w:r>
          </w:p>
          <w:p w14:paraId="23FEAB9D" w14:textId="79DE199A" w:rsidR="00157728" w:rsidRPr="00611C40" w:rsidRDefault="00883EAE" w:rsidP="002B0E91">
            <w:pPr>
              <w:spacing w:before="60" w:after="60"/>
              <w:ind w:left="123" w:right="125"/>
              <w:jc w:val="both"/>
              <w:rPr>
                <w:rFonts w:ascii="Times New Roman" w:hAnsi="Times New Roman" w:cs="Times New Roman"/>
                <w:noProof/>
                <w:sz w:val="24"/>
                <w:szCs w:val="24"/>
              </w:rPr>
            </w:pPr>
            <w:r w:rsidRPr="00611C40">
              <w:rPr>
                <w:rFonts w:ascii="Times New Roman" w:hAnsi="Times New Roman" w:cs="Times New Roman"/>
                <w:noProof/>
                <w:sz w:val="24"/>
                <w:szCs w:val="24"/>
              </w:rPr>
              <w:t>H</w:t>
            </w:r>
            <w:r w:rsidR="00815815" w:rsidRPr="00611C40">
              <w:rPr>
                <w:rFonts w:ascii="Times New Roman" w:hAnsi="Times New Roman" w:cs="Times New Roman"/>
                <w:noProof/>
                <w:sz w:val="24"/>
                <w:szCs w:val="24"/>
              </w:rPr>
              <w:t>iện nay thủ tục hành chính Đăng ký hợp đồng theo mẫu, điều kiện giao dịch chung thuộc thẩm quyền của địa phương đã triển khai dịch vụ công trực tuyến mức độ 4</w:t>
            </w:r>
            <w:r w:rsidR="00C84BBA" w:rsidRPr="00611C40">
              <w:rPr>
                <w:rFonts w:ascii="Times New Roman" w:hAnsi="Times New Roman" w:cs="Times New Roman"/>
                <w:noProof/>
                <w:sz w:val="24"/>
                <w:szCs w:val="24"/>
              </w:rPr>
              <w:t xml:space="preserve"> đối với thủ tục đăng ký hợp đồng theo mẫu, điều kiện giao dịch chung với tỷ lệ hồ sơ nộp hơn 90% và nhận được phản hồi tích cực của doanh nghiệp về việc đơn giản hóa thủ tục hành chính</w:t>
            </w:r>
            <w:r w:rsidR="00815815" w:rsidRPr="00611C40">
              <w:rPr>
                <w:rFonts w:ascii="Times New Roman" w:hAnsi="Times New Roman" w:cs="Times New Roman"/>
                <w:noProof/>
                <w:sz w:val="24"/>
                <w:szCs w:val="24"/>
              </w:rPr>
              <w:t>. Bên cạnh đó, theo Quyết định số 1928/QĐ-BCT ngày 02/7/2025 các thủ tục hành chính về ngoại thương đều thuộc danh mục thủ tục hành chính thuộc phạm vi quản lý của Bộ Công Thương thực hiện dịch vụ công toàn trình.</w:t>
            </w:r>
          </w:p>
          <w:p w14:paraId="3684D6C8" w14:textId="3AC01CCD" w:rsidR="00C84BBA" w:rsidRPr="00611C40" w:rsidRDefault="00C84BBA" w:rsidP="002B0E91">
            <w:pPr>
              <w:spacing w:before="60" w:after="60"/>
              <w:ind w:left="123"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Bên cạnh đó, Bộ Công Thương kiến nghị không luật hóa (không ấn định một phương thức thực hiện mang tính kỹ thuật, hành chính cụ thể trong Luật) vì phương thức cung cấp dịch vụ công có thể cần thay đổi và hoàn thiện theo lộ trình chuyển đổi số và điều kiện hạ tầng từng thời kỳ cũng như của từng địa phương (hiện nay, thủ tục này đã được Bộ Công Thương phân cấp toàn bộ cho UBND cấp tỉnh).</w:t>
            </w:r>
          </w:p>
          <w:p w14:paraId="7259A117" w14:textId="4B03D5C5" w:rsidR="00C84BBA" w:rsidRPr="00611C40" w:rsidRDefault="00C84BBA" w:rsidP="002B0E91">
            <w:pPr>
              <w:spacing w:before="60" w:after="60"/>
              <w:ind w:left="123" w:right="125"/>
              <w:jc w:val="both"/>
              <w:rPr>
                <w:rFonts w:ascii="Times New Roman" w:hAnsi="Times New Roman" w:cs="Times New Roman"/>
                <w:noProof/>
                <w:sz w:val="24"/>
                <w:szCs w:val="24"/>
              </w:rPr>
            </w:pPr>
            <w:r w:rsidRPr="00611C40">
              <w:rPr>
                <w:rFonts w:ascii="Times New Roman" w:hAnsi="Times New Roman" w:cs="Times New Roman"/>
                <w:noProof/>
                <w:sz w:val="24"/>
                <w:szCs w:val="24"/>
              </w:rPr>
              <w:lastRenderedPageBreak/>
              <w:t>Quy định hiện hành tại Luật Bảo vệ quyền lợi người tiêu dùng và và Nghị định số 55/2024/NĐ-CP đã thiết kế theo hướng mở, cho phép tiếp nhận hồ sơ qua nhiều phương thức, bao gồm trực tiếp, qua bưu điện và trực tuyến, đồng thời không hạn chế việc triển khai dịch vụ công trực tuyến toàn trình trên thực tế. Cách tiếp cận này vừa bảo đảm mục tiêu cải cách hành chính, tạo thuận lợi cho doanh nghiệp, vừa duy trì tính linh hoạt trong tổ chức thực hiện và xử lý các tình huống phát sinh.</w:t>
            </w:r>
          </w:p>
        </w:tc>
      </w:tr>
      <w:tr w:rsidR="00611C40" w:rsidRPr="00611C40" w14:paraId="45F16F45"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2E56279" w14:textId="77777777" w:rsidR="00157728" w:rsidRPr="00611C40" w:rsidRDefault="00157728"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64FFA06F" w14:textId="77777777" w:rsidR="00157728" w:rsidRPr="00611C40" w:rsidRDefault="00157728"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Tư pháp</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3DBAB27E" w14:textId="77777777" w:rsidR="00157728" w:rsidRPr="00611C40" w:rsidRDefault="00157728" w:rsidP="002B0E91">
            <w:pPr>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Đối với đề xuất sửa đổi, bổ sung khoản 2 Điều 51 Luật QLNT để phân quyền cấp phép gia công hàng hóa thuộc diện xuất khẩu, nhập khẩu theo giấy phép từ Bộ Công Thương sang Ủy ban nhân dân cấp tỉnh, do đây là nội dung mới, nằm ngoài phạm vi phân quyền tại Nghị định số 146/2025/NĐ-CP ngày 12/6/2025 của Chính phủ quy định về phân quyền, phân cấp trong lĩnh vực công nghiệp và thương mại, đề nghị Bộ Công Thương rà soát để bảo đảm phù hợp với quy định tại Điều 7 Luật Tổ chức Chính phủ năm 2025 và các văn bản quy phạm pháp luật liên quan</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3E5E6264" w14:textId="5D981D4E" w:rsidR="00157728" w:rsidRPr="00611C40" w:rsidRDefault="00E43361" w:rsidP="002B0E91">
            <w:pPr>
              <w:spacing w:before="60" w:after="60"/>
              <w:ind w:left="128"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t>Tiếp thu: Bộ Công Thương đã bổ sung đánh giá tác động nội dung này tại mục II.2 Báo cáo đánh giá tác động chính sách bao gồm đánh giá tác động với hệ thống pháp luật; kinh tế, xã hội; phân cấp, phân quyền…</w:t>
            </w:r>
          </w:p>
        </w:tc>
      </w:tr>
      <w:tr w:rsidR="00611C40" w:rsidRPr="00611C40" w14:paraId="2FAF3DF0"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A4674D8" w14:textId="77777777" w:rsidR="00157728" w:rsidRPr="00611C40" w:rsidRDefault="00157728"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5BFD66F2" w14:textId="77777777" w:rsidR="00157728" w:rsidRPr="00611C40" w:rsidRDefault="00157728"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VCCI</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23634202" w14:textId="77777777" w:rsidR="00157728" w:rsidRPr="00611C40" w:rsidRDefault="00157728" w:rsidP="002B0E91">
            <w:pPr>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t>Về cấp Giấy chứng nhận xuất xứ (C/O): Cần làm rõ chính sách có tiếp tục ủy quyền cho các tổ chức ngoài nhà nước cấp C/O hay không. VCCI đánh giá việc xã hội hóa hoạt động này là phù hợp với chủ trương chung</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5F6E4CAE" w14:textId="77777777" w:rsidR="00E43361" w:rsidRPr="00611C40" w:rsidRDefault="00E43361" w:rsidP="002B0E91">
            <w:pPr>
              <w:spacing w:before="60" w:after="60"/>
              <w:ind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Công Thương giải trình như sau:</w:t>
            </w:r>
          </w:p>
          <w:p w14:paraId="2580A4A0" w14:textId="77F34678" w:rsidR="00E43361" w:rsidRPr="00611C40" w:rsidRDefault="00FF66BA" w:rsidP="002B0E91">
            <w:pPr>
              <w:spacing w:before="60" w:after="60"/>
              <w:ind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Căn cứ Điều 32 Luật Tổ chức Chính phủ năm 2025, </w:t>
            </w:r>
            <w:r w:rsidR="00055F75" w:rsidRPr="00611C40">
              <w:rPr>
                <w:rFonts w:ascii="Times New Roman" w:hAnsi="Times New Roman" w:cs="Times New Roman"/>
                <w:noProof/>
                <w:sz w:val="24"/>
                <w:szCs w:val="24"/>
              </w:rPr>
              <w:t xml:space="preserve">Luật này </w:t>
            </w:r>
            <w:r w:rsidR="00E43361" w:rsidRPr="00611C40">
              <w:rPr>
                <w:rFonts w:ascii="Times New Roman" w:hAnsi="Times New Roman" w:cs="Times New Roman"/>
                <w:noProof/>
                <w:sz w:val="24"/>
                <w:szCs w:val="24"/>
              </w:rPr>
              <w:t xml:space="preserve">được xác định làm cơ sở cho việc tổ chức, hoạt động của Chính phủ, trong đó quy định những nguyên tắc chung về phân định thẩm quyền, phân quyền, phân cấp, ủy quyền, làm căn cứ pháp lý quan trọng để xây dựng, sửa đổi, bổ sung và hoàn thiện các luật chuyên ngành, bảo đảm đồng bộ, thống nhất trong hệ thống pháp luật. Do đó, khi xây dựng, sửa đổi các luật chuyên ngành như Luật Quản lý ngoại thương năm 2017, Bộ Công Thương tuân thủ các nguyên tắc về phân định </w:t>
            </w:r>
            <w:r w:rsidR="00E43361" w:rsidRPr="00611C40">
              <w:rPr>
                <w:rFonts w:ascii="Times New Roman" w:hAnsi="Times New Roman" w:cs="Times New Roman"/>
                <w:noProof/>
                <w:sz w:val="24"/>
                <w:szCs w:val="24"/>
              </w:rPr>
              <w:lastRenderedPageBreak/>
              <w:t xml:space="preserve">thẩm quyền, phân quyền, phân cấp tại Luật Tổ chức chính phủ. </w:t>
            </w:r>
          </w:p>
          <w:p w14:paraId="5712D864" w14:textId="77C7B436" w:rsidR="002916F6" w:rsidRPr="00611C40" w:rsidRDefault="00E43361" w:rsidP="002B0E91">
            <w:pPr>
              <w:spacing w:before="60" w:after="60"/>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-Về nội dung phân cấp: khoản </w:t>
            </w:r>
            <w:r w:rsidR="002916F6" w:rsidRPr="00611C40">
              <w:rPr>
                <w:rFonts w:ascii="Times New Roman" w:hAnsi="Times New Roman" w:cs="Times New Roman"/>
                <w:noProof/>
                <w:sz w:val="24"/>
                <w:szCs w:val="24"/>
              </w:rPr>
              <w:t xml:space="preserve">1, </w:t>
            </w:r>
            <w:r w:rsidRPr="00611C40">
              <w:rPr>
                <w:rFonts w:ascii="Times New Roman" w:hAnsi="Times New Roman" w:cs="Times New Roman"/>
                <w:noProof/>
                <w:sz w:val="24"/>
                <w:szCs w:val="24"/>
              </w:rPr>
              <w:t xml:space="preserve">2 Điều 8 Luật Tổ chức Chính phủ năm 2025 quy định: </w:t>
            </w:r>
          </w:p>
          <w:p w14:paraId="06CFC6EF" w14:textId="54242765" w:rsidR="002916F6" w:rsidRPr="00611C40" w:rsidRDefault="00E43361" w:rsidP="002B0E91">
            <w:pPr>
              <w:spacing w:before="60" w:after="60"/>
              <w:jc w:val="both"/>
              <w:rPr>
                <w:rFonts w:ascii="Times New Roman" w:hAnsi="Times New Roman" w:cs="Times New Roman"/>
                <w:i/>
                <w:noProof/>
                <w:sz w:val="24"/>
                <w:szCs w:val="24"/>
              </w:rPr>
            </w:pPr>
            <w:r w:rsidRPr="00611C40">
              <w:rPr>
                <w:rFonts w:ascii="Times New Roman" w:hAnsi="Times New Roman" w:cs="Times New Roman"/>
                <w:i/>
                <w:noProof/>
                <w:sz w:val="24"/>
                <w:szCs w:val="24"/>
              </w:rPr>
              <w:t>“</w:t>
            </w:r>
            <w:r w:rsidR="002916F6" w:rsidRPr="00611C40">
              <w:rPr>
                <w:rFonts w:ascii="Times New Roman" w:hAnsi="Times New Roman" w:cs="Times New Roman"/>
                <w:i/>
                <w:noProof/>
                <w:sz w:val="24"/>
                <w:szCs w:val="24"/>
              </w:rPr>
              <w:t xml:space="preserve">1. Phân cấp </w:t>
            </w:r>
            <w:r w:rsidR="002916F6" w:rsidRPr="00611C40">
              <w:rPr>
                <w:rFonts w:ascii="Times New Roman" w:hAnsi="Times New Roman" w:cs="Times New Roman"/>
                <w:b/>
                <w:i/>
                <w:noProof/>
                <w:sz w:val="24"/>
                <w:szCs w:val="24"/>
              </w:rPr>
              <w:t>trong hệ thống cơ quan nhà nước</w:t>
            </w:r>
            <w:r w:rsidR="002916F6" w:rsidRPr="00611C40">
              <w:rPr>
                <w:rFonts w:ascii="Times New Roman" w:hAnsi="Times New Roman" w:cs="Times New Roman"/>
                <w:i/>
                <w:noProof/>
                <w:sz w:val="24"/>
                <w:szCs w:val="24"/>
              </w:rPr>
              <w:t xml:space="preserve"> là việc cơ quan, người có thẩm quyền giao cơ quan, tổ chức, đơn vị, cá nhân khác thực hiện liên tục, thường xuyên một hoặc một số nhiệm vụ…</w:t>
            </w:r>
          </w:p>
          <w:p w14:paraId="533859CD" w14:textId="3189C9CE" w:rsidR="00E43361" w:rsidRPr="00611C40" w:rsidRDefault="002916F6" w:rsidP="002B0E91">
            <w:pPr>
              <w:spacing w:before="60" w:after="60"/>
              <w:jc w:val="both"/>
              <w:rPr>
                <w:rFonts w:ascii="Times New Roman" w:hAnsi="Times New Roman" w:cs="Times New Roman"/>
                <w:i/>
                <w:noProof/>
                <w:sz w:val="24"/>
                <w:szCs w:val="24"/>
              </w:rPr>
            </w:pPr>
            <w:r w:rsidRPr="00611C40">
              <w:rPr>
                <w:rFonts w:ascii="Times New Roman" w:hAnsi="Times New Roman" w:cs="Times New Roman"/>
                <w:i/>
                <w:noProof/>
                <w:sz w:val="24"/>
                <w:szCs w:val="24"/>
              </w:rPr>
              <w:t>2. …</w:t>
            </w:r>
            <w:r w:rsidR="00E43361" w:rsidRPr="00611C40">
              <w:rPr>
                <w:rFonts w:ascii="Times New Roman" w:hAnsi="Times New Roman" w:cs="Times New Roman"/>
                <w:i/>
                <w:noProof/>
                <w:sz w:val="24"/>
                <w:szCs w:val="24"/>
              </w:rPr>
              <w:t>Bộ trưởng, Thủ trưởng cơ quan ngang Bộ phân cấp cho Hội đồng nhân dân, Ủy ban nhân dân, Chủ tịch Ủy ban nhân dân, tổ chức, đơn vị trực thuộc Bộ, cơ quan ngang Bộ, trừ trường hợp pháp luật quy định không được phân cấp.”</w:t>
            </w:r>
          </w:p>
          <w:p w14:paraId="0C906BA9" w14:textId="77777777" w:rsidR="002916F6" w:rsidRPr="00611C40" w:rsidRDefault="00E43361" w:rsidP="002B0E91">
            <w:pPr>
              <w:spacing w:before="60" w:after="60"/>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-Về nội dung ủy quyền: khoản 2 Điều 9 Luật Tổ chức Chính phủ năm 2025 quy định: </w:t>
            </w:r>
          </w:p>
          <w:p w14:paraId="59C4F911" w14:textId="2A13B891" w:rsidR="002916F6" w:rsidRPr="00611C40" w:rsidRDefault="00E43361" w:rsidP="002B0E91">
            <w:pPr>
              <w:spacing w:before="60" w:after="60"/>
              <w:jc w:val="both"/>
              <w:rPr>
                <w:rFonts w:ascii="Times New Roman" w:hAnsi="Times New Roman" w:cs="Times New Roman"/>
                <w:i/>
                <w:noProof/>
                <w:sz w:val="24"/>
                <w:szCs w:val="24"/>
              </w:rPr>
            </w:pPr>
            <w:r w:rsidRPr="00611C40">
              <w:rPr>
                <w:rFonts w:ascii="Times New Roman" w:hAnsi="Times New Roman" w:cs="Times New Roman"/>
                <w:i/>
                <w:noProof/>
                <w:sz w:val="24"/>
                <w:szCs w:val="24"/>
              </w:rPr>
              <w:t>“</w:t>
            </w:r>
            <w:r w:rsidR="002916F6" w:rsidRPr="00611C40">
              <w:rPr>
                <w:rFonts w:ascii="Times New Roman" w:hAnsi="Times New Roman" w:cs="Times New Roman"/>
                <w:i/>
                <w:noProof/>
                <w:sz w:val="24"/>
                <w:szCs w:val="24"/>
              </w:rPr>
              <w:t>1. </w:t>
            </w:r>
            <w:r w:rsidR="002916F6" w:rsidRPr="00611C40">
              <w:rPr>
                <w:rFonts w:ascii="Times New Roman" w:hAnsi="Times New Roman" w:cs="Times New Roman"/>
                <w:b/>
                <w:i/>
                <w:noProof/>
                <w:sz w:val="24"/>
                <w:szCs w:val="24"/>
              </w:rPr>
              <w:t>Ủy quyền trong hệ thống cơ quan nhà nước</w:t>
            </w:r>
            <w:r w:rsidR="002916F6" w:rsidRPr="00611C40">
              <w:rPr>
                <w:rFonts w:ascii="Times New Roman" w:hAnsi="Times New Roman" w:cs="Times New Roman"/>
                <w:i/>
                <w:noProof/>
                <w:sz w:val="24"/>
                <w:szCs w:val="24"/>
              </w:rPr>
              <w:t xml:space="preserve"> là việc cơ quan, tổ chức, người có thẩm quyền giao cơ quan, tổ chức, đơn vị, cá nhân khác thực hiện trong khoảng thời gian xác định </w:t>
            </w:r>
          </w:p>
          <w:p w14:paraId="33D9F8D9" w14:textId="3D073D3C" w:rsidR="00E43361" w:rsidRPr="00611C40" w:rsidRDefault="002916F6" w:rsidP="002B0E91">
            <w:pPr>
              <w:spacing w:before="60" w:after="60"/>
              <w:jc w:val="both"/>
              <w:rPr>
                <w:rFonts w:ascii="Times New Roman" w:hAnsi="Times New Roman" w:cs="Times New Roman"/>
                <w:i/>
                <w:noProof/>
                <w:sz w:val="24"/>
                <w:szCs w:val="24"/>
              </w:rPr>
            </w:pPr>
            <w:r w:rsidRPr="00611C40">
              <w:rPr>
                <w:rFonts w:ascii="Times New Roman" w:hAnsi="Times New Roman" w:cs="Times New Roman"/>
                <w:noProof/>
                <w:sz w:val="24"/>
                <w:szCs w:val="24"/>
              </w:rPr>
              <w:t xml:space="preserve">2. </w:t>
            </w:r>
            <w:r w:rsidR="00E43361" w:rsidRPr="00611C40">
              <w:rPr>
                <w:rFonts w:ascii="Times New Roman" w:hAnsi="Times New Roman" w:cs="Times New Roman"/>
                <w:i/>
                <w:noProof/>
                <w:sz w:val="24"/>
                <w:szCs w:val="24"/>
              </w:rPr>
              <w:t>Bộ trưởng, Thủ trưởng cơ quan ngang Bộ ủy quyền cho Ủy ban nhân dân cấp tỉnh, Chủ tịch Ủy ban nhân dân cấp tỉnh, trừ trường hợp pháp luật quy định không được phân cấp, ủy quyền.”</w:t>
            </w:r>
          </w:p>
          <w:p w14:paraId="4C2C5B79" w14:textId="4A86CA4F" w:rsidR="00E43361" w:rsidRPr="00611C40" w:rsidRDefault="00E43361" w:rsidP="002B0E91">
            <w:pPr>
              <w:widowControl w:val="0"/>
              <w:autoSpaceDE w:val="0"/>
              <w:autoSpaceDN w:val="0"/>
              <w:adjustRightInd w:val="0"/>
              <w:spacing w:before="60" w:after="60"/>
              <w:jc w:val="both"/>
              <w:rPr>
                <w:rFonts w:ascii="Times New Roman" w:hAnsi="Times New Roman" w:cs="Times New Roman"/>
                <w:noProof/>
                <w:sz w:val="24"/>
                <w:szCs w:val="24"/>
              </w:rPr>
            </w:pPr>
            <w:r w:rsidRPr="00611C40">
              <w:rPr>
                <w:rFonts w:ascii="Times New Roman" w:hAnsi="Times New Roman" w:cs="Times New Roman"/>
                <w:noProof/>
                <w:sz w:val="24"/>
                <w:szCs w:val="24"/>
              </w:rPr>
              <w:t>Đối chiếu với quy định tại khoản 2 Điều 8 và khoản 2 Điều 9 Luật Tổ chức Chính phủ năm 2025, Bộ trưởng Bộ Công Thương được phân cấp cho: Hội đồng nhân dân, Ủy ban nhân dân, Chủ tịch Ủy ban nhân dân, tổ chức, đơn vị trực thuộc Bộ, cơ quan ngang Bộ; và được ủy quyền cho: Ủy ban nhân dân cấp tỉnh, Chủ tịch Ủy ban nhân dân cấp tỉnh.</w:t>
            </w:r>
            <w:r w:rsidR="002916F6" w:rsidRPr="00611C40">
              <w:rPr>
                <w:rFonts w:ascii="Times New Roman" w:hAnsi="Times New Roman" w:cs="Times New Roman"/>
                <w:noProof/>
                <w:sz w:val="24"/>
                <w:szCs w:val="24"/>
              </w:rPr>
              <w:t xml:space="preserve"> Việc phân cấp, ủy quyền được thực hiện trong hệ thống cơ quan nhà nước.</w:t>
            </w:r>
            <w:r w:rsidRPr="00611C40">
              <w:rPr>
                <w:rFonts w:ascii="Times New Roman" w:hAnsi="Times New Roman" w:cs="Times New Roman"/>
                <w:noProof/>
                <w:sz w:val="24"/>
                <w:szCs w:val="24"/>
              </w:rPr>
              <w:t xml:space="preserve"> </w:t>
            </w:r>
          </w:p>
          <w:p w14:paraId="31E81660" w14:textId="2FA93006" w:rsidR="00157728" w:rsidRPr="00611C40" w:rsidRDefault="00E43361"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noProof/>
                <w:sz w:val="24"/>
                <w:szCs w:val="24"/>
              </w:rPr>
              <w:t>Tổ chức ngoài nhà nước không là đối tượng theo quy định tại Điều 8, Điều 9 Luật Tổ chức Chính phủ năm 2025 nên không phải là chủ thể nhận phân cấp, uỷ quyền nhiệm vụ quản lý nhà nước từ các cơ quan nhà nước có thẩm quyền.</w:t>
            </w:r>
          </w:p>
        </w:tc>
      </w:tr>
      <w:tr w:rsidR="00611C40" w:rsidRPr="00611C40" w14:paraId="0C1F8ADC" w14:textId="77777777" w:rsidTr="001827F0">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0E7EA97" w14:textId="77777777" w:rsidR="00CA40FA" w:rsidRPr="00611C40" w:rsidRDefault="00CA40FA" w:rsidP="002B0E91">
            <w:pPr>
              <w:widowControl w:val="0"/>
              <w:spacing w:before="60" w:after="60"/>
              <w:ind w:left="128" w:right="125" w:firstLine="604"/>
              <w:jc w:val="center"/>
              <w:rPr>
                <w:rFonts w:ascii="Times New Roman" w:hAnsi="Times New Roman" w:cs="Times New Roman"/>
                <w:b/>
                <w:bCs/>
                <w:noProof/>
                <w:sz w:val="24"/>
                <w:szCs w:val="24"/>
              </w:rPr>
            </w:pPr>
            <w:r w:rsidRPr="00611C40">
              <w:rPr>
                <w:rFonts w:ascii="Times New Roman" w:hAnsi="Times New Roman" w:cs="Times New Roman"/>
                <w:b/>
                <w:bCs/>
                <w:noProof/>
                <w:sz w:val="24"/>
                <w:szCs w:val="24"/>
              </w:rPr>
              <w:lastRenderedPageBreak/>
              <w:t>Chính sách về tháo gỡ các khó khăn, vướng mắc có nguyên nhân từ pháp luật</w:t>
            </w:r>
          </w:p>
        </w:tc>
      </w:tr>
      <w:tr w:rsidR="00611C40" w:rsidRPr="00611C40" w14:paraId="1C90831D"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1ED1E5" w14:textId="77777777" w:rsidR="00CA40FA" w:rsidRPr="00611C40" w:rsidRDefault="00CA40FA" w:rsidP="002B0E91">
            <w:pPr>
              <w:spacing w:before="60" w:after="60"/>
              <w:rPr>
                <w:rFonts w:ascii="Times New Roman" w:hAnsi="Times New Roman" w:cs="Times New Roman"/>
                <w:noProof/>
                <w:sz w:val="24"/>
                <w:szCs w:val="24"/>
              </w:rPr>
            </w:pPr>
            <w:r w:rsidRPr="00611C40">
              <w:rPr>
                <w:rFonts w:ascii="Times New Roman" w:hAnsi="Times New Roman" w:cs="Times New Roman"/>
                <w:b/>
                <w:bCs/>
                <w:noProof/>
                <w:sz w:val="24"/>
                <w:szCs w:val="24"/>
              </w:rPr>
              <w:lastRenderedPageBreak/>
              <w:t>Nội dung 1: Tháo gỡ khó khăn, vướng mắc các quy định của Luật Thương mại</w:t>
            </w: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670BF9" w14:textId="77777777" w:rsidR="00CA40FA" w:rsidRPr="00611C40" w:rsidRDefault="00CA40FA" w:rsidP="002B0E91">
            <w:pPr>
              <w:spacing w:before="60" w:after="60"/>
              <w:ind w:left="128" w:right="125"/>
              <w:jc w:val="both"/>
              <w:rPr>
                <w:rFonts w:ascii="Times New Roman" w:hAnsi="Times New Roman" w:cs="Times New Roman"/>
                <w:noProof/>
                <w:sz w:val="24"/>
                <w:szCs w:val="24"/>
              </w:rPr>
            </w:pP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42F166" w14:textId="77777777" w:rsidR="00CA40FA" w:rsidRPr="00611C40" w:rsidRDefault="00CA40FA" w:rsidP="002B0E91">
            <w:pPr>
              <w:spacing w:before="60" w:after="60"/>
              <w:ind w:left="124" w:right="125"/>
              <w:jc w:val="both"/>
              <w:rPr>
                <w:rFonts w:ascii="Times New Roman" w:hAnsi="Times New Roman" w:cs="Times New Roman"/>
                <w:noProof/>
                <w:sz w:val="24"/>
                <w:szCs w:val="24"/>
              </w:rPr>
            </w:pP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33BAC2" w14:textId="77777777" w:rsidR="00CA40FA" w:rsidRPr="00611C40" w:rsidRDefault="00CA40FA" w:rsidP="002B0E91">
            <w:pPr>
              <w:spacing w:before="60" w:after="60"/>
              <w:ind w:left="128" w:right="125"/>
              <w:jc w:val="both"/>
              <w:rPr>
                <w:rFonts w:ascii="Times New Roman" w:hAnsi="Times New Roman" w:cs="Times New Roman"/>
                <w:noProof/>
                <w:sz w:val="24"/>
                <w:szCs w:val="24"/>
              </w:rPr>
            </w:pPr>
          </w:p>
        </w:tc>
      </w:tr>
      <w:tr w:rsidR="00611C40" w:rsidRPr="00611C40" w14:paraId="5FC985E5" w14:textId="77777777" w:rsidTr="00611C40">
        <w:tc>
          <w:tcPr>
            <w:tcW w:w="653" w:type="pct"/>
            <w:vMerge w:val="restart"/>
            <w:tcBorders>
              <w:top w:val="single" w:sz="4" w:space="0" w:color="auto"/>
              <w:left w:val="single" w:sz="4" w:space="0" w:color="auto"/>
              <w:right w:val="single" w:sz="4" w:space="0" w:color="auto"/>
            </w:tcBorders>
            <w:shd w:val="clear" w:color="auto" w:fill="FFFFFF"/>
            <w:vAlign w:val="center"/>
          </w:tcPr>
          <w:p w14:paraId="6F02B2D1" w14:textId="77777777" w:rsidR="00E15DDD" w:rsidRPr="00611C40" w:rsidRDefault="00E15DDD" w:rsidP="002B0E91">
            <w:pPr>
              <w:spacing w:before="60" w:after="60"/>
              <w:rPr>
                <w:rFonts w:ascii="Times New Roman" w:hAnsi="Times New Roman" w:cs="Times New Roman"/>
                <w:b/>
                <w:bCs/>
                <w:noProof/>
                <w:sz w:val="24"/>
                <w:szCs w:val="24"/>
              </w:rPr>
            </w:pPr>
            <w:r w:rsidRPr="00611C40">
              <w:rPr>
                <w:rFonts w:ascii="Times New Roman" w:hAnsi="Times New Roman" w:cs="Times New Roman"/>
                <w:b/>
                <w:bCs/>
                <w:noProof/>
                <w:sz w:val="24"/>
                <w:szCs w:val="24"/>
              </w:rPr>
              <w:t>Vấn đề 1: Tháo gỡ khó khăn, điểm nghẽn trong quy định về hàng giả trong Luật Thương mại</w:t>
            </w: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55930079"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Tư pháp</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0386083D" w14:textId="1678227E" w:rsidR="00E15DDD" w:rsidRPr="00611C40" w:rsidRDefault="00E15DDD" w:rsidP="002B0E91">
            <w:pPr>
              <w:pStyle w:val="NormalWeb"/>
              <w:spacing w:before="60" w:beforeAutospacing="0" w:after="60" w:afterAutospacing="0"/>
              <w:ind w:left="124" w:right="125"/>
              <w:jc w:val="both"/>
              <w:rPr>
                <w:rStyle w:val="ng-star-inserted"/>
                <w:noProof/>
                <w:lang w:val="vi-VN"/>
              </w:rPr>
            </w:pPr>
            <w:r w:rsidRPr="00611C40">
              <w:rPr>
                <w:noProof/>
                <w:lang w:val="vi-VN"/>
              </w:rPr>
              <w:t xml:space="preserve">Chính sách 1 có nội hàm hẹp chưa đảm bảo đúng nghĩa “Chính sách là tập hợp các giải pháp cụ thể của Nhà nước để giải quyết một hoặc một số vấn đề của thực tiễn nhằm đạt được mục tiêu nhất định, phù hợp với chủ trương, đường lối của Đảng” quy định tại khoản 2 Điều 3 Luật BHVBQPPL (mới phân tích bối cảnh chưa có khái niệm thống nhất về “hàng giả” và giải pháp </w:t>
            </w:r>
            <w:r w:rsidR="006F71E5" w:rsidRPr="00611C40">
              <w:rPr>
                <w:noProof/>
                <w:lang w:val="vi-VN"/>
              </w:rPr>
              <w:t>là cần có khái niệm về hàng giả</w:t>
            </w:r>
            <w:r w:rsidRPr="00611C40">
              <w:rPr>
                <w:noProof/>
                <w:lang w:val="vi-VN"/>
              </w:rPr>
              <w:t>), chưa tính đến việc nghiên cứu sửa đổi toàn diện Luật Thương mại năm 2005 (như đã phân tích ở Mục I.2, II.3.2 ở trên); chưa tương thích với phạm vi điều chỉnh thể hiện tại Mục III.1 dự thảo Tờ trình (trang 9) (thiếu nội dung về “trách nhiệm của thương nhân trong hoạt động thương mại”).</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28B2158C" w14:textId="77777777" w:rsidR="00883EAE"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Bộ Công Thương xin thông tin như sau: </w:t>
            </w:r>
          </w:p>
          <w:p w14:paraId="47F6BD50" w14:textId="13A12917" w:rsidR="00E15DDD" w:rsidRPr="00611C40" w:rsidRDefault="00E15DDD"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noProof/>
                <w:sz w:val="24"/>
                <w:szCs w:val="24"/>
              </w:rPr>
              <w:t xml:space="preserve">Qua thực tiễn công tác đấu tranh chống hàng giả cho thấy tình trạng sản xuất, buôn bán hàng giả diễn biến ngày càng phức tạp, gây thiệt hại nghiêm trọng đến sức khỏe, tính mạng của Nhân dân, xâm phạm quyền và lợi ích hợp pháp của doanh nghiệp và làm ảnh hưởng đến hoạt động thương mại nói chung. Do đó, việc luật hóa khái niệm hàng giả chính là giải pháp cụ thể của Nhà nước nhằm tăng cường hiệu lực quản lý, nâng cao hiệu quả thực thi pháp luật và qua đó thực hiện mục tiêu bảo vệ quyền con người, quyền công dân trong nền kinh tế thị trường định hướng xã hội chủ nghĩa, phù hợp với chủ trương, đường lối của Đảng và tinh thần Hiến pháp năm 2013. </w:t>
            </w:r>
          </w:p>
        </w:tc>
      </w:tr>
      <w:tr w:rsidR="00611C40" w:rsidRPr="00611C40" w14:paraId="3ACBEA60" w14:textId="77777777" w:rsidTr="00611C40">
        <w:tc>
          <w:tcPr>
            <w:tcW w:w="653" w:type="pct"/>
            <w:vMerge/>
            <w:tcBorders>
              <w:top w:val="single" w:sz="4" w:space="0" w:color="auto"/>
              <w:left w:val="single" w:sz="4" w:space="0" w:color="auto"/>
              <w:right w:val="single" w:sz="4" w:space="0" w:color="auto"/>
            </w:tcBorders>
            <w:shd w:val="clear" w:color="auto" w:fill="FFFFFF"/>
            <w:vAlign w:val="center"/>
          </w:tcPr>
          <w:p w14:paraId="5122883E" w14:textId="77777777" w:rsidR="00E15DDD" w:rsidRPr="00611C40" w:rsidRDefault="00E15DDD"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34D19B80"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Tư pháp</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68474355"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Tại giải pháp 1, cơ quan lập đề xuất chính sách đề xuất bổ sung thêm một khoản tại Điều 3 của Luật Thương mại về giải thích từ ngữ liên quan đến hàng giả. Nội dung về giải thích thuật ngữ hàng giả đã được quy định tại khoản 7 Điều 3 Nghị định số 98/2020/NĐ-CP ngày 26/8/2020 quy định xử phạt vi phạm hành chính trong hoạt động thương mại, sản xuất, buôn bán hàng giả, hàng cấm và bảo vệ quyền lợi người tiêu dùng; bên cạnh đó, cơ quan lập đề xuất chính sách đã tổ chức rà soát các </w:t>
            </w:r>
            <w:r w:rsidRPr="00611C40">
              <w:rPr>
                <w:noProof/>
                <w:lang w:val="vi-VN"/>
              </w:rPr>
              <w:lastRenderedPageBreak/>
              <w:t>điều ước quốc tế nhưng hầu hết các điều ước quốc tế không có quy định này (trang 16-24 Phụ lục kèm theo Báo cáo rà soát các chủ trương, đường lối của Đảng, văn bản quy phạm pháp luật, điều ước quốc tế có liên quan đến chính sách của Luật sửa đổi, bổ sung một số điều của Luật Thương mại, Luật Cạnh tranh, Luật Quản lý ngoại thương, Luật Bảo vệ quyền lợi người tiêu dùng). Vì vậy, để có cơ sở cho cơ quan có thẩm quyền xem xét, quyết định, đề nghị cơ quan lập đề xuất chính sách làm rõ căn cứ pháp lý, cơ sở thực tiễn của việc đề xuất bổ sung nội dung này và cơ sở để nâng từ Nghị định lên thành Luật, đảm bảo phù hợp với chủ trương, chính sách của Đảng</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2996E8AC" w14:textId="77777777" w:rsidR="00E15DDD" w:rsidRPr="00611C40" w:rsidRDefault="00E15DDD" w:rsidP="002B0E91">
            <w:pPr>
              <w:spacing w:before="60" w:after="60"/>
              <w:ind w:left="123" w:right="125"/>
              <w:jc w:val="both"/>
              <w:rPr>
                <w:rFonts w:ascii="Times New Roman" w:hAnsi="Times New Roman" w:cs="Times New Roman"/>
                <w:noProof/>
                <w:sz w:val="24"/>
                <w:szCs w:val="24"/>
              </w:rPr>
            </w:pPr>
            <w:r w:rsidRPr="00611C40">
              <w:rPr>
                <w:rFonts w:ascii="Times New Roman" w:hAnsi="Times New Roman" w:cs="Times New Roman"/>
                <w:noProof/>
                <w:sz w:val="24"/>
                <w:szCs w:val="24"/>
              </w:rPr>
              <w:lastRenderedPageBreak/>
              <w:t>Bộ Công Thương xin thông tin như sau:</w:t>
            </w:r>
          </w:p>
          <w:p w14:paraId="1D68E5DA" w14:textId="77777777" w:rsidR="00E15DDD" w:rsidRPr="00611C40" w:rsidRDefault="00E15DDD" w:rsidP="002B0E91">
            <w:pPr>
              <w:spacing w:before="60" w:after="60"/>
              <w:ind w:left="123"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 Về cơ sở pháp lý: Việc quy định khái niệm “hàng giả” trong Luật Thương mại nhằm bảo đảm quyền con người, quyền công dân quy định tại khoản 1 Điều 20 Hiến pháp năm 2013: </w:t>
            </w:r>
            <w:r w:rsidRPr="00611C40">
              <w:rPr>
                <w:rFonts w:ascii="Times New Roman" w:hAnsi="Times New Roman" w:cs="Times New Roman"/>
                <w:i/>
                <w:iCs/>
                <w:noProof/>
                <w:sz w:val="24"/>
                <w:szCs w:val="24"/>
              </w:rPr>
              <w:t xml:space="preserve">“Mọi người có quyền bất khả xâm phạm về thân thể, </w:t>
            </w:r>
            <w:r w:rsidRPr="00611C40">
              <w:rPr>
                <w:rFonts w:ascii="Times New Roman" w:hAnsi="Times New Roman" w:cs="Times New Roman"/>
                <w:b/>
                <w:bCs/>
                <w:i/>
                <w:iCs/>
                <w:noProof/>
                <w:sz w:val="24"/>
                <w:szCs w:val="24"/>
              </w:rPr>
              <w:t>được pháp luật bảo hộ về sức khỏe</w:t>
            </w:r>
            <w:r w:rsidRPr="00611C40">
              <w:rPr>
                <w:rFonts w:ascii="Times New Roman" w:hAnsi="Times New Roman" w:cs="Times New Roman"/>
                <w:i/>
                <w:iCs/>
                <w:noProof/>
                <w:sz w:val="24"/>
                <w:szCs w:val="24"/>
              </w:rPr>
              <w:t>, danh dự và nhân phẩm</w:t>
            </w:r>
            <w:r w:rsidRPr="00611C40">
              <w:rPr>
                <w:rFonts w:ascii="Times New Roman" w:hAnsi="Times New Roman" w:cs="Times New Roman"/>
                <w:b/>
                <w:bCs/>
                <w:i/>
                <w:iCs/>
                <w:noProof/>
                <w:sz w:val="24"/>
                <w:szCs w:val="24"/>
              </w:rPr>
              <w:t>; không bị tra tấn, bạo lực, truy bức, nhục hình hay bất kỳ hình thức đối xử nào khác xâm phạm thân thể, sức khỏe</w:t>
            </w:r>
            <w:r w:rsidRPr="00611C40">
              <w:rPr>
                <w:rFonts w:ascii="Times New Roman" w:hAnsi="Times New Roman" w:cs="Times New Roman"/>
                <w:i/>
                <w:iCs/>
                <w:noProof/>
                <w:sz w:val="24"/>
                <w:szCs w:val="24"/>
              </w:rPr>
              <w:t>, xúc phạm danh dự, nhân phẩm”</w:t>
            </w:r>
            <w:r w:rsidRPr="00611C40">
              <w:rPr>
                <w:rFonts w:ascii="Times New Roman" w:hAnsi="Times New Roman" w:cs="Times New Roman"/>
                <w:noProof/>
                <w:sz w:val="24"/>
                <w:szCs w:val="24"/>
              </w:rPr>
              <w:t xml:space="preserve"> và khoản 2 Điều 38 Hiến pháp năm 2013: </w:t>
            </w:r>
            <w:r w:rsidRPr="00611C40">
              <w:rPr>
                <w:rFonts w:ascii="Times New Roman" w:hAnsi="Times New Roman" w:cs="Times New Roman"/>
                <w:i/>
                <w:iCs/>
                <w:noProof/>
                <w:sz w:val="24"/>
                <w:szCs w:val="24"/>
              </w:rPr>
              <w:t>“Nghiêm cấm các hành vi đe dọa cuộc sống, sức khỏe của người khác và cộng đồng.”</w:t>
            </w:r>
            <w:r w:rsidRPr="00611C40">
              <w:rPr>
                <w:rFonts w:ascii="Times New Roman" w:hAnsi="Times New Roman" w:cs="Times New Roman"/>
                <w:noProof/>
                <w:sz w:val="24"/>
                <w:szCs w:val="24"/>
              </w:rPr>
              <w:t xml:space="preserve"> Theo đó, </w:t>
            </w:r>
            <w:r w:rsidRPr="00611C40">
              <w:rPr>
                <w:rFonts w:ascii="Times New Roman" w:hAnsi="Times New Roman" w:cs="Times New Roman"/>
                <w:noProof/>
                <w:sz w:val="24"/>
                <w:szCs w:val="24"/>
              </w:rPr>
              <w:lastRenderedPageBreak/>
              <w:t xml:space="preserve">việc quy định khái niệm “hàng giả” trong Luật Thương mại tạo cơ sở pháp lý mạnh mẽ trong việc đấu tranh, phòng, chống các hành vi sản xuất, buôn bán những hàng hóa được xác định là “hàng giả”, qua đó bảo vệ sức khỏe của cộng đồng.  </w:t>
            </w:r>
          </w:p>
          <w:p w14:paraId="5C46AE17" w14:textId="77777777" w:rsidR="00E15DDD" w:rsidRPr="00611C40" w:rsidRDefault="00E15DDD" w:rsidP="002B0E91">
            <w:pPr>
              <w:spacing w:before="60" w:after="60"/>
              <w:ind w:left="123"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Đồng thời, việc quy định các trường hợp được xác định là “hàng giả” trong Luật Thương mại cũng tạo môi trường kinh doanh lành mạnh, bảo đảm công bằng, đảm bảo mục tiêu phát triển kinh tế bền vững theo quy định tại khoản 3 Điều 51 Hiến pháp năm 2013: </w:t>
            </w:r>
            <w:r w:rsidRPr="00611C40">
              <w:rPr>
                <w:rFonts w:ascii="Times New Roman" w:hAnsi="Times New Roman" w:cs="Times New Roman"/>
                <w:i/>
                <w:iCs/>
                <w:noProof/>
                <w:sz w:val="24"/>
                <w:szCs w:val="24"/>
              </w:rPr>
              <w:t>“Nhà nước khuyến khích, tạo điều kiện để doanh nhân, doanh nghiệp và cá nhân, tổ chức khác đầu tư, sản xuất, kinh doanh; phát triển bền vững các ngành kinh tế, góp phần xây dựng đất nước.”</w:t>
            </w:r>
            <w:r w:rsidRPr="00611C40">
              <w:rPr>
                <w:rFonts w:ascii="Times New Roman" w:hAnsi="Times New Roman" w:cs="Times New Roman"/>
                <w:noProof/>
                <w:sz w:val="24"/>
                <w:szCs w:val="24"/>
              </w:rPr>
              <w:t xml:space="preserve"> và Điều 52 Hiến pháp năm 2013: </w:t>
            </w:r>
            <w:r w:rsidRPr="00611C40">
              <w:rPr>
                <w:rFonts w:ascii="Times New Roman" w:hAnsi="Times New Roman" w:cs="Times New Roman"/>
                <w:i/>
                <w:iCs/>
                <w:noProof/>
                <w:sz w:val="24"/>
                <w:szCs w:val="24"/>
              </w:rPr>
              <w:t>“Nhà nước xây dựng và hoàn thiện thể chế kinh tế, điều tiết nền kinh tế trên cơ sở tôn trọng các quy luật thị trường”</w:t>
            </w:r>
            <w:r w:rsidRPr="00611C40">
              <w:rPr>
                <w:rFonts w:ascii="Times New Roman" w:hAnsi="Times New Roman" w:cs="Times New Roman"/>
                <w:noProof/>
                <w:sz w:val="24"/>
                <w:szCs w:val="24"/>
              </w:rPr>
              <w:t>.</w:t>
            </w:r>
          </w:p>
          <w:p w14:paraId="1E9196A7" w14:textId="77777777" w:rsidR="00E15DDD" w:rsidRPr="00611C40" w:rsidRDefault="00E15DDD" w:rsidP="002B0E91">
            <w:pPr>
              <w:spacing w:before="60" w:after="60"/>
              <w:ind w:left="123"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Về cơ sở thực tiễn: Khái niệm “hàng giả” không phải là một khái niệm mới phát sinh mà đã được nghiên cứu, phát triển qua nhiều giai đoạn lịch sử lập pháp khác nhau trên nhu cầu thực tiễn trong công cuộc đấu tranh phòng, chống hàng giả trong nhiều năm qua (nội dung này được nêu chi tiết tại phần Bối cảnh trong nước trong Báo cáo đánh giá tác động chính sách). Đồng thời, việc luật hóa khái niệm “hàng giả” là hoàn toàn phù hợp với chủ trương, đường lối của Đảng về hoàn thiện thể chế kinh tế thị trường định hướng xã hội chủ nghĩa, bảo đảm cạnh tranh lành mạnh và bảo vệ quyền, lợi ích hợp pháp của tổ chức, cá nhân và đặc biệt là bảo vệ sức khoẻ của Nhân dân được nêu tại Nghị quyết số 23-NQ/TW ngày 22/3/2018 của Bộ Chính trị về định hướng xây dựng chính sách phát triển công nghiệp quốc gia đến năm 2030, tầm nhìn đến năm 2045, Chỉ thị số 30-CT/TW ngày 22/01/2019 của Ban Bí thư về tăng cường sự lãnh đạo của Đảng và trách nhiệm quản lý của Nhà nước đối với công tác bảo vệ quyền lợi của người tiêu dùng, Kết luận số 207-KL/TW ngày 10/11/2025 về tiếp tục thực hiện Chỉ thị 30-</w:t>
            </w:r>
            <w:r w:rsidRPr="00611C40">
              <w:rPr>
                <w:rFonts w:ascii="Times New Roman" w:hAnsi="Times New Roman" w:cs="Times New Roman"/>
                <w:noProof/>
                <w:sz w:val="24"/>
                <w:szCs w:val="24"/>
              </w:rPr>
              <w:lastRenderedPageBreak/>
              <w:t>CT/TW trong đó nhấn mạnh yêu cầu tăng cường quản lý thị trường, phòng, chống gian lận thương mại và hàng giả.</w:t>
            </w:r>
          </w:p>
          <w:p w14:paraId="10EEF8CF" w14:textId="524D4687" w:rsidR="00E15DDD" w:rsidRPr="00611C40" w:rsidRDefault="00E15DDD"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noProof/>
                <w:sz w:val="24"/>
                <w:szCs w:val="24"/>
              </w:rPr>
              <w:t>Do đó, việc quy định khái niệm “hàng giả” trong Luật Thương mại không chỉ xuất phát từ mục tiêu bảo vệ quyền con người, quyền công dân mà còn là bước cụ thể hóa nhất quán các chủ trương của Đảng về xây dựng môi trường kinh doanh minh bạch, bảo đảm trật tự trong hoạt động thương mại và bảo vệ sức khoẻ của cộng đồng.</w:t>
            </w:r>
          </w:p>
        </w:tc>
      </w:tr>
      <w:tr w:rsidR="00611C40" w:rsidRPr="00611C40" w14:paraId="2F8E5F39" w14:textId="77777777" w:rsidTr="00611C40">
        <w:tc>
          <w:tcPr>
            <w:tcW w:w="653" w:type="pct"/>
            <w:vMerge/>
            <w:tcBorders>
              <w:left w:val="single" w:sz="4" w:space="0" w:color="auto"/>
              <w:right w:val="single" w:sz="4" w:space="0" w:color="auto"/>
            </w:tcBorders>
            <w:shd w:val="clear" w:color="auto" w:fill="FFFFFF"/>
            <w:vAlign w:val="center"/>
          </w:tcPr>
          <w:p w14:paraId="3BEB4229" w14:textId="77777777" w:rsidR="00E15DDD" w:rsidRPr="00611C40" w:rsidRDefault="00E15DDD"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4B55FE34" w14:textId="77777777" w:rsidR="00E15DDD" w:rsidRPr="00611C40" w:rsidRDefault="00E15DDD" w:rsidP="002B0E91">
            <w:pPr>
              <w:spacing w:before="60" w:after="60"/>
              <w:ind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Đoàn ĐBQH: Điện Biên, Hải Phòng, Ninh Bình, Tuyên Quang, Lạng Sơn, Nghệ An</w:t>
            </w:r>
          </w:p>
          <w:p w14:paraId="3D05EC87" w14:textId="77777777" w:rsidR="00E15DDD" w:rsidRPr="00611C40" w:rsidRDefault="00E15DDD" w:rsidP="002B0E91">
            <w:pPr>
              <w:spacing w:before="60" w:after="60"/>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Thường trực Ủy ban Kinh tế và Tài chính của Quốc hội</w:t>
            </w:r>
          </w:p>
          <w:p w14:paraId="274FD681" w14:textId="77777777" w:rsidR="00E15DDD" w:rsidRPr="00611C40" w:rsidRDefault="00E15DDD" w:rsidP="002B0E91">
            <w:pPr>
              <w:spacing w:before="60" w:after="60"/>
              <w:ind w:left="128" w:right="125"/>
              <w:jc w:val="both"/>
              <w:rPr>
                <w:rFonts w:ascii="Times New Roman" w:hAnsi="Times New Roman" w:cs="Times New Roman"/>
                <w:noProof/>
                <w:sz w:val="24"/>
                <w:szCs w:val="24"/>
              </w:rPr>
            </w:pP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3CE4D613"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rStyle w:val="ng-star-inserted"/>
                <w:noProof/>
                <w:lang w:val="vi-VN"/>
              </w:rPr>
              <w:t>Thống nhất việc luật hóa khái niệm hàng giả nhưng đề nghị không đưa các ngưỡng kỹ thuật (như tỷ lệ 70%) vào Luật để tránh sự thiếu ổn định và rủi ro hình sự hóa các lỗi vô ý.</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31F56E1F" w14:textId="369E2258" w:rsidR="00E15DDD" w:rsidRPr="00611C40" w:rsidRDefault="00883EAE" w:rsidP="002B0E91">
            <w:pPr>
              <w:spacing w:before="60" w:after="60"/>
              <w:ind w:left="128" w:right="125"/>
              <w:jc w:val="both"/>
              <w:rPr>
                <w:rFonts w:ascii="Times New Roman" w:hAnsi="Times New Roman" w:cs="Times New Roman"/>
                <w:b/>
                <w:bCs/>
                <w:noProof/>
                <w:sz w:val="24"/>
                <w:szCs w:val="24"/>
              </w:rPr>
            </w:pPr>
            <w:r w:rsidRPr="00611C40">
              <w:rPr>
                <w:rStyle w:val="ng-star-inserted"/>
                <w:rFonts w:ascii="Times New Roman" w:hAnsi="Times New Roman" w:cs="Times New Roman"/>
                <w:noProof/>
                <w:sz w:val="24"/>
                <w:szCs w:val="24"/>
              </w:rPr>
              <w:t>T</w:t>
            </w:r>
            <w:r w:rsidR="00E15DDD" w:rsidRPr="00611C40">
              <w:rPr>
                <w:rStyle w:val="ng-star-inserted"/>
                <w:rFonts w:ascii="Times New Roman" w:hAnsi="Times New Roman" w:cs="Times New Roman"/>
                <w:noProof/>
                <w:sz w:val="24"/>
                <w:szCs w:val="24"/>
              </w:rPr>
              <w:t>iếp thu</w:t>
            </w:r>
            <w:r w:rsidRPr="00611C40">
              <w:rPr>
                <w:rStyle w:val="ng-star-inserted"/>
                <w:rFonts w:ascii="Times New Roman" w:hAnsi="Times New Roman" w:cs="Times New Roman"/>
                <w:noProof/>
                <w:sz w:val="24"/>
                <w:szCs w:val="24"/>
              </w:rPr>
              <w:t xml:space="preserve">. </w:t>
            </w:r>
            <w:r w:rsidRPr="00611C40">
              <w:rPr>
                <w:rFonts w:ascii="Times New Roman" w:hAnsi="Times New Roman" w:cs="Times New Roman"/>
                <w:noProof/>
                <w:sz w:val="24"/>
                <w:szCs w:val="24"/>
              </w:rPr>
              <w:t>Bộ Công Thương đ</w:t>
            </w:r>
            <w:r w:rsidRPr="00611C40">
              <w:rPr>
                <w:rStyle w:val="ng-star-inserted"/>
                <w:rFonts w:ascii="Times New Roman" w:hAnsi="Times New Roman" w:cs="Times New Roman"/>
                <w:noProof/>
                <w:sz w:val="24"/>
                <w:szCs w:val="24"/>
              </w:rPr>
              <w:t>ã</w:t>
            </w:r>
            <w:r w:rsidR="00E15DDD" w:rsidRPr="00611C40">
              <w:rPr>
                <w:rStyle w:val="ng-star-inserted"/>
                <w:rFonts w:ascii="Times New Roman" w:hAnsi="Times New Roman" w:cs="Times New Roman"/>
                <w:noProof/>
                <w:sz w:val="24"/>
                <w:szCs w:val="24"/>
              </w:rPr>
              <w:t xml:space="preserve"> chỉnh lý cụ thể tại Giải pháp 1</w:t>
            </w:r>
            <w:r w:rsidRPr="00611C40">
              <w:rPr>
                <w:rStyle w:val="ng-star-inserted"/>
                <w:rFonts w:ascii="Times New Roman" w:hAnsi="Times New Roman" w:cs="Times New Roman"/>
                <w:noProof/>
                <w:sz w:val="24"/>
                <w:szCs w:val="24"/>
              </w:rPr>
              <w:t xml:space="preserve"> của Chính sách 1</w:t>
            </w:r>
            <w:r w:rsidR="00E15DDD" w:rsidRPr="00611C40">
              <w:rPr>
                <w:rStyle w:val="ng-star-inserted"/>
                <w:rFonts w:ascii="Times New Roman" w:hAnsi="Times New Roman" w:cs="Times New Roman"/>
                <w:noProof/>
                <w:sz w:val="24"/>
                <w:szCs w:val="24"/>
              </w:rPr>
              <w:t xml:space="preserve">. </w:t>
            </w:r>
          </w:p>
        </w:tc>
      </w:tr>
      <w:tr w:rsidR="00611C40" w:rsidRPr="00611C40" w14:paraId="4FE190FE" w14:textId="77777777" w:rsidTr="00611C40">
        <w:tc>
          <w:tcPr>
            <w:tcW w:w="653" w:type="pct"/>
            <w:vMerge/>
            <w:tcBorders>
              <w:left w:val="single" w:sz="4" w:space="0" w:color="auto"/>
              <w:right w:val="single" w:sz="4" w:space="0" w:color="auto"/>
            </w:tcBorders>
            <w:shd w:val="clear" w:color="auto" w:fill="FFFFFF"/>
            <w:vAlign w:val="center"/>
          </w:tcPr>
          <w:p w14:paraId="03E7DDE2" w14:textId="77777777" w:rsidR="00E15DDD" w:rsidRPr="00611C40" w:rsidRDefault="00E15DDD"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7137E836"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ĐBQH Huế</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08D459E7" w14:textId="77777777" w:rsidR="00E15DDD" w:rsidRPr="00611C40" w:rsidRDefault="00E15DDD" w:rsidP="002B0E91">
            <w:pPr>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Về báo cáo RIA: Đề nghị: </w:t>
            </w:r>
          </w:p>
          <w:p w14:paraId="5589B72D" w14:textId="77777777" w:rsidR="00E15DDD" w:rsidRPr="00611C40" w:rsidRDefault="00E15DDD" w:rsidP="002B0E91">
            <w:pPr>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1) Phần tác động pháp lý, chuyển trọng tâm từ “bảo đảm quyền con người” sang “Tính ổn định của hệ thống pháp luật; nguy cơ xung đột với Bộ luật hình sự, Luật Xứ lý Vi phạm hành chính nếu luật hóa chỉ tiết”. </w:t>
            </w:r>
          </w:p>
          <w:p w14:paraId="1F452566" w14:textId="77777777" w:rsidR="00E15DDD" w:rsidRPr="00611C40" w:rsidRDefault="00E15DDD" w:rsidP="002B0E91">
            <w:pPr>
              <w:spacing w:before="60" w:after="60"/>
              <w:ind w:left="124" w:right="125"/>
              <w:jc w:val="both"/>
              <w:rPr>
                <w:rStyle w:val="ng-star-inserted"/>
                <w:rFonts w:ascii="Times New Roman" w:hAnsi="Times New Roman" w:cs="Times New Roman"/>
                <w:noProof/>
                <w:sz w:val="24"/>
                <w:szCs w:val="24"/>
              </w:rPr>
            </w:pPr>
            <w:r w:rsidRPr="00611C40">
              <w:rPr>
                <w:rFonts w:ascii="Times New Roman" w:hAnsi="Times New Roman" w:cs="Times New Roman"/>
                <w:noProof/>
                <w:sz w:val="24"/>
                <w:szCs w:val="24"/>
              </w:rPr>
              <w:t>2) Phần so sánh giải pháp (phương án), bổ sung bảng so sáng giữa giải pháp 1 (Quy định khái niệm khung và giao Chính phủ) và giải pháp 2 (Luật hóa chi tiết). Đồng thời, đánh giá rõ về rủi ro hình sự hoá; chi phí tuân thủ cho doanh nghiệp nhỏ.</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4407E26C" w14:textId="77777777" w:rsidR="00E15DDD" w:rsidRPr="00611C40" w:rsidRDefault="00E15DDD" w:rsidP="002B0E91">
            <w:pPr>
              <w:spacing w:before="60" w:after="60"/>
              <w:ind w:left="57" w:right="57" w:hanging="11"/>
              <w:jc w:val="both"/>
              <w:rPr>
                <w:rFonts w:ascii="Times New Roman" w:hAnsi="Times New Roman" w:cs="Times New Roman"/>
                <w:noProof/>
                <w:sz w:val="24"/>
                <w:szCs w:val="24"/>
              </w:rPr>
            </w:pPr>
            <w:r w:rsidRPr="00611C40">
              <w:rPr>
                <w:rFonts w:ascii="Times New Roman" w:hAnsi="Times New Roman" w:cs="Times New Roman"/>
                <w:noProof/>
                <w:sz w:val="24"/>
                <w:szCs w:val="24"/>
              </w:rPr>
              <w:t>Bộ Công Thương xin tiếp thu và báo cáo như sau:</w:t>
            </w:r>
          </w:p>
          <w:p w14:paraId="7D862B03" w14:textId="77777777" w:rsidR="00E15DDD" w:rsidRPr="00611C40" w:rsidRDefault="00E15DDD" w:rsidP="002B0E91">
            <w:pPr>
              <w:spacing w:before="60" w:after="60"/>
              <w:ind w:left="57" w:right="57" w:hanging="11"/>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Khoản 1 Điều 20 Hiến pháp năm 2013: </w:t>
            </w:r>
            <w:r w:rsidRPr="00611C40">
              <w:rPr>
                <w:rFonts w:ascii="Times New Roman" w:hAnsi="Times New Roman" w:cs="Times New Roman"/>
                <w:i/>
                <w:iCs/>
                <w:noProof/>
                <w:sz w:val="24"/>
                <w:szCs w:val="24"/>
              </w:rPr>
              <w:t xml:space="preserve">“Mọi người có quyền bất khả xâm phạm về thân thể, </w:t>
            </w:r>
            <w:r w:rsidRPr="00611C40">
              <w:rPr>
                <w:rFonts w:ascii="Times New Roman" w:hAnsi="Times New Roman" w:cs="Times New Roman"/>
                <w:b/>
                <w:bCs/>
                <w:i/>
                <w:iCs/>
                <w:noProof/>
                <w:sz w:val="24"/>
                <w:szCs w:val="24"/>
              </w:rPr>
              <w:t>được pháp luật bảo hộ về sức khỏe</w:t>
            </w:r>
            <w:r w:rsidRPr="00611C40">
              <w:rPr>
                <w:rFonts w:ascii="Times New Roman" w:hAnsi="Times New Roman" w:cs="Times New Roman"/>
                <w:i/>
                <w:iCs/>
                <w:noProof/>
                <w:sz w:val="24"/>
                <w:szCs w:val="24"/>
              </w:rPr>
              <w:t>, danh dự và nhân phẩm</w:t>
            </w:r>
            <w:r w:rsidRPr="00611C40">
              <w:rPr>
                <w:rFonts w:ascii="Times New Roman" w:hAnsi="Times New Roman" w:cs="Times New Roman"/>
                <w:b/>
                <w:bCs/>
                <w:i/>
                <w:iCs/>
                <w:noProof/>
                <w:sz w:val="24"/>
                <w:szCs w:val="24"/>
              </w:rPr>
              <w:t xml:space="preserve">; </w:t>
            </w:r>
            <w:r w:rsidRPr="00611C40">
              <w:rPr>
                <w:rFonts w:ascii="Times New Roman" w:hAnsi="Times New Roman" w:cs="Times New Roman"/>
                <w:i/>
                <w:iCs/>
                <w:noProof/>
                <w:sz w:val="24"/>
                <w:szCs w:val="24"/>
              </w:rPr>
              <w:t>không bị tra tấn, bạo lực, truy bức, nhục hình hay bất kỳ hình thức đối xử nào khác xâm phạm thân thể, sức khỏe, xúc phạm danh dự, nhân phẩm”</w:t>
            </w:r>
            <w:r w:rsidRPr="00611C40">
              <w:rPr>
                <w:rFonts w:ascii="Times New Roman" w:hAnsi="Times New Roman" w:cs="Times New Roman"/>
                <w:noProof/>
                <w:sz w:val="24"/>
                <w:szCs w:val="24"/>
              </w:rPr>
              <w:t xml:space="preserve"> và khoản 2 Điều 38 Hiến pháp năm 2013: </w:t>
            </w:r>
            <w:r w:rsidRPr="00611C40">
              <w:rPr>
                <w:rFonts w:ascii="Times New Roman" w:hAnsi="Times New Roman" w:cs="Times New Roman"/>
                <w:i/>
                <w:iCs/>
                <w:noProof/>
                <w:sz w:val="24"/>
                <w:szCs w:val="24"/>
              </w:rPr>
              <w:t>“Nghiêm cấm các hành vi đe dọa cuộc sống, sức khỏe của người khác và cộng đồng.”</w:t>
            </w:r>
          </w:p>
          <w:p w14:paraId="1F2D13DE" w14:textId="77777777" w:rsidR="00E15DDD" w:rsidRPr="00611C40" w:rsidRDefault="00E15DDD" w:rsidP="002B0E91">
            <w:pPr>
              <w:spacing w:before="60" w:after="60"/>
              <w:ind w:left="57" w:right="57" w:hanging="11"/>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Bộ Công Thương nhận thấy, việc quy định khái niệm “hàng giả” là mối quan hệ giữa việc thiết lập cơ sở pháp lý thống nhất để triển khai, thực thi có hiệu quả các công tác trong đấu tranh chống hàng giả, phòng ngừa và ngăn chặn nguy cơ xâm hại sức khỏe cộng đồng. Do đó, để bảo đảm quyền con người, quyền công dân được nêu tại Hiến pháp năm 2013, Bộ Công Thương nhận thấy việc quy định khái niệm “hàng giả” ở cấp Nghị định chưa đáp ứng được đòi hỏi của Nhân dân theo tinh thần Hiến định mà cần thiết được quy định ở cấp Luật, cho thấy quan điểm cũng như cam kết của Nhà nước trong việc </w:t>
            </w:r>
            <w:r w:rsidRPr="00611C40">
              <w:rPr>
                <w:rFonts w:ascii="Times New Roman" w:hAnsi="Times New Roman" w:cs="Times New Roman"/>
                <w:noProof/>
                <w:sz w:val="24"/>
                <w:szCs w:val="24"/>
              </w:rPr>
              <w:lastRenderedPageBreak/>
              <w:t>bảo đảm trật tự quản lý thương mại và bảo vệ quyền hiến định về sức khỏe của nhân dân.</w:t>
            </w:r>
          </w:p>
          <w:p w14:paraId="1F5FF634" w14:textId="77777777" w:rsidR="00E15DDD" w:rsidRPr="00611C40" w:rsidRDefault="00E15DDD" w:rsidP="002B0E91">
            <w:pPr>
              <w:spacing w:before="60" w:after="60"/>
              <w:ind w:left="57" w:right="57" w:hanging="11"/>
              <w:jc w:val="both"/>
              <w:rPr>
                <w:rFonts w:ascii="Times New Roman" w:hAnsi="Times New Roman" w:cs="Times New Roman"/>
                <w:noProof/>
                <w:sz w:val="24"/>
                <w:szCs w:val="24"/>
              </w:rPr>
            </w:pPr>
            <w:r w:rsidRPr="00611C40">
              <w:rPr>
                <w:rFonts w:ascii="Times New Roman" w:hAnsi="Times New Roman" w:cs="Times New Roman"/>
                <w:noProof/>
                <w:sz w:val="24"/>
                <w:szCs w:val="24"/>
              </w:rPr>
              <w:t>Đối với nội dung đề nghị của Đoàn đại biểu, Bộ Công Thương xin báo cáo như sau:</w:t>
            </w:r>
          </w:p>
          <w:p w14:paraId="3F74F877" w14:textId="77777777" w:rsidR="00E15DDD" w:rsidRPr="00611C40" w:rsidRDefault="00E15DDD" w:rsidP="002B0E91">
            <w:pPr>
              <w:spacing w:before="60" w:after="60"/>
              <w:ind w:left="57" w:right="57"/>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1) Về nguy cơ xung đột với Bộ luật hình sự và Luật Xử lý vi phạm hành chính nếu luật hoá chi tiết: Qua rà soát Bộ luật hình sự và Luật Xử lý vi phạm hành chính, Bộ Công Thương nhận thấy thuật ngữ “hàng giả” được nhắc đến trong Luật Xử lý vi phạm hành chính (tại các Điều 6; Điều 24; Điều 60; Điều 72); Bộ luật Hình sự năm 2015, được sửa đổi năm 2017 tại các Điều 192; Điều 193; Điều 194; Điều 195). Tuy nhiên, cả Luật Xử lý vi phạm hành chính và Bộ luật Hình sự hiện nay đều không có quy định khái niệm “hàng giả”. Do đó, việc quy định khái niệm “hàng giả” trong Luật Thương mại không có nguy cơ xung đột với Bộ luật hình sự và Luật Xử lý vi phạm hành chính mà hướng tới làm rõ thuật ngữ đang được sử dụng trong các văn bản quy phạm pháp luật nêu trên, đảm bảo thống nhất trong áp dụng pháp luật. </w:t>
            </w:r>
          </w:p>
          <w:p w14:paraId="056CC354" w14:textId="77777777" w:rsidR="00E15DDD" w:rsidRPr="00611C40" w:rsidRDefault="00E15DDD" w:rsidP="002B0E91">
            <w:pPr>
              <w:spacing w:before="60" w:after="60"/>
              <w:ind w:left="57" w:right="57"/>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2) Tiếp thu ý kiến của Đoàn đại biểu, Bộ Công Thương đã bổ sung bảng so sánh giữa các giải pháp và tác động về chi phí tuân thủ đối với doanh nghiệp nhỏ và vừa tại phần đánh giá tác động đối với kinh tế - xã hội (tại Giải pháp 2). Bên cạnh đó, việc quy định khái niệm “hàng giả” không chỉ có tác động đối với doanh nghiệp nhỏ và tác động về chi phí tuân thủ đối với các doanh nghiệp nói chung có hàng hoá lưu thông trên thị trường. Nội dung này Bộ Công Thương đã có đánh giá cụ thể trong các giải pháp của chính sách. </w:t>
            </w:r>
          </w:p>
          <w:p w14:paraId="3AB86AAF" w14:textId="388E15AE" w:rsidR="00E15DDD" w:rsidRPr="00611C40" w:rsidRDefault="00E15DDD"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noProof/>
                <w:sz w:val="24"/>
                <w:szCs w:val="24"/>
              </w:rPr>
              <w:t xml:space="preserve">Bên cạnh đó, Bộ Công Thương nhận thấy, khái niệm “hàng giả” không phải là một khái niệm mới phát sinh mà đã được nghiên cứu, phát triển qua nhiều giai đoạn lịch sử lập pháp khác nhau trên nhu cầu thực tiễn trong công cuộc đấu tranh phòng, chống hàng giả trong nhiều năm qua (từ </w:t>
            </w:r>
            <w:bookmarkStart w:id="1" w:name="_Hlk220571903"/>
            <w:r w:rsidRPr="00611C40">
              <w:rPr>
                <w:rFonts w:ascii="Times New Roman" w:hAnsi="Times New Roman" w:cs="Times New Roman"/>
                <w:noProof/>
                <w:sz w:val="24"/>
                <w:szCs w:val="24"/>
              </w:rPr>
              <w:t>Pháp lệnh Trừng trị tội đầu lậu cơ, buôn, làm hàng giả, kinh doanh trái phép năm 1982</w:t>
            </w:r>
            <w:bookmarkEnd w:id="1"/>
            <w:r w:rsidRPr="00611C40">
              <w:rPr>
                <w:rFonts w:ascii="Times New Roman" w:hAnsi="Times New Roman" w:cs="Times New Roman"/>
                <w:noProof/>
                <w:sz w:val="24"/>
                <w:szCs w:val="24"/>
              </w:rPr>
              <w:t xml:space="preserve">, Bộ luật Hình sự năm 1985 đến Bộ luật Hình sự năm 2015 được sửa đổi năm 2017 hiện nay đều đã có quy </w:t>
            </w:r>
            <w:r w:rsidRPr="00611C40">
              <w:rPr>
                <w:rFonts w:ascii="Times New Roman" w:hAnsi="Times New Roman" w:cs="Times New Roman"/>
                <w:noProof/>
                <w:sz w:val="24"/>
                <w:szCs w:val="24"/>
              </w:rPr>
              <w:lastRenderedPageBreak/>
              <w:t xml:space="preserve">định xử lý hình sự đối với tội sản xuất, buôn bán hàng giả). Với định hướng luật chỉ quy định những vấn đề khung, những vấn đề có tính nguyên tắc, khái niệm “hàng giả” hướng trong Luật Thương mại hướng tới quy định khung và giao Chính phủ quy định chi tiết các tiêu chí cụ thể (như tỷ lệ về hàm lượng chỉ tiêu chất lượng), việc đánh giá tác động cụ thể đối với chi phí tuân thủ của doanh nghiệp cũng như rủi ro hình sự hoá sẽ được đánh giá chi tiết trong quá trình xây dựng Nghị định của Chính phủ với định hướng càng chi tiết, cụ thể hoá về tiêu chí xác định hàng giả đối với từng nhóm, loại hàng hoá thì càng giảm nguy cơ rủi ro về hình sự hoá. </w:t>
            </w:r>
          </w:p>
        </w:tc>
      </w:tr>
      <w:tr w:rsidR="00611C40" w:rsidRPr="00611C40" w14:paraId="7C8A767B" w14:textId="77777777" w:rsidTr="00611C40">
        <w:tc>
          <w:tcPr>
            <w:tcW w:w="653" w:type="pct"/>
            <w:vMerge/>
            <w:tcBorders>
              <w:left w:val="single" w:sz="4" w:space="0" w:color="auto"/>
              <w:right w:val="single" w:sz="4" w:space="0" w:color="auto"/>
            </w:tcBorders>
            <w:shd w:val="clear" w:color="auto" w:fill="FFFFFF"/>
            <w:vAlign w:val="center"/>
          </w:tcPr>
          <w:p w14:paraId="1B843CD0" w14:textId="77777777" w:rsidR="00E15DDD" w:rsidRPr="00611C40" w:rsidRDefault="00E15DDD"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3B1DB78D"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ĐBQH Huế</w:t>
            </w:r>
          </w:p>
          <w:p w14:paraId="7E177AB4"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lang w:eastAsia="en-GB"/>
              </w:rPr>
              <w:t>Thường trực Ủy ban Kinh tế và Tài chính của Quốc hội</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65CB4D77" w14:textId="77777777" w:rsidR="00E15DDD" w:rsidRPr="00611C40" w:rsidRDefault="00E15DDD" w:rsidP="002B0E91">
            <w:pPr>
              <w:pStyle w:val="NormalWeb"/>
              <w:spacing w:before="60" w:beforeAutospacing="0" w:after="60" w:afterAutospacing="0"/>
              <w:ind w:left="124" w:right="125"/>
              <w:jc w:val="both"/>
              <w:rPr>
                <w:rStyle w:val="ng-star-inserted"/>
                <w:noProof/>
                <w:lang w:val="vi-VN"/>
              </w:rPr>
            </w:pPr>
            <w:r w:rsidRPr="00611C40">
              <w:rPr>
                <w:rStyle w:val="ng-star-inserted"/>
                <w:noProof/>
                <w:lang w:val="vi-VN"/>
              </w:rPr>
              <w:t>Đề nghị bổ sung các vụ việc điển hình vướng mắc do thiếu khái niệm luật định; mâu thuẫn giữa Luật Thương mại – Nghị định – Bộ luật Hình sự. Không nên kết luận cần luật hoá đầy đủ danh mục</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4EFABC3A" w14:textId="77777777" w:rsidR="00883EAE" w:rsidRPr="00611C40" w:rsidRDefault="00E15DDD" w:rsidP="002B0E91">
            <w:pPr>
              <w:spacing w:before="60" w:after="60"/>
              <w:ind w:left="123"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Bộ Công Thương xin báo cáo như sau: </w:t>
            </w:r>
          </w:p>
          <w:p w14:paraId="260EF76D" w14:textId="6B985B7D" w:rsidR="00E15DDD" w:rsidRPr="00611C40" w:rsidRDefault="00E15DDD" w:rsidP="002B0E91">
            <w:pPr>
              <w:spacing w:before="60" w:after="60"/>
              <w:ind w:left="123"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Công Thương đã bổ sung các vụ việc điển hình về hàng giả trong Báo cáo tổng kết. Ngoài ra, trong thực tiễn xử lý nhiều vụ việc khác, Bộ Công Thương và các bộ, ngành có nhận được yêu cầu của cơ quan điều tra, nhất là trong khuôn khổ giám định tư pháp về các nội dung liên quan đến việc áp dụng khái niệm này. Bên cạnh đó, Bộ Công Thương nhận thấy việc quy định khái niệm “hàng giả” có tác động sâu rộng đến trật tự thương mại, ổn định xã hội và sức khỏe của Nhân dân theo tinh thần Hiến pháp. Vì vậy, việc chỉ quy định ở cấp Nghị định là chưa tương xứng với tính chất, mức độ ảnh hưởng của vấn đề và chưa đáp ứng đầy đủ yêu cầu bảo đảm quyền con người, quyền công dân theo tinh thần Hiến định. Do đó, việc luật hóa khái niệm này là cần thiết nhằm nâng cao hiệu lực pháp lý, bảo đảm tính minh bạch, thống nhất trong áp dụng và đáp ứng kỳ vọng chính đáng của Nhân dân.</w:t>
            </w:r>
          </w:p>
          <w:p w14:paraId="2736C68C" w14:textId="77777777" w:rsidR="00E15DDD" w:rsidRPr="00611C40" w:rsidRDefault="00E15DDD" w:rsidP="002B0E91">
            <w:pPr>
              <w:spacing w:before="60" w:after="60"/>
              <w:ind w:left="57" w:right="57"/>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 Về mâu thuẫn giữa Luật Thương mại, Bộ luật Hình sự và Luật Xử lý vi phạm hành chính: Qua rà soát Bộ luật hình sự và Luật Xử lý vi phạm hành chính, Bộ Công Thương nhận thấy thuật ngữ “hàng giả” được nhắc đến trong Luật Xử lý vi phạm hành chính (tại các Điều 6; Điều 24; Điều 60; Điều 72); Bộ luật Hình sự năm 2015, được sửa đổi năm 2017 tại các </w:t>
            </w:r>
            <w:r w:rsidRPr="00611C40">
              <w:rPr>
                <w:rFonts w:ascii="Times New Roman" w:hAnsi="Times New Roman" w:cs="Times New Roman"/>
                <w:noProof/>
                <w:sz w:val="24"/>
                <w:szCs w:val="24"/>
              </w:rPr>
              <w:lastRenderedPageBreak/>
              <w:t xml:space="preserve">Điều 192; Điều 193; Điều 194; Điều 195). Tuy nhiên, cả Luật Xử lý vi phạm hành chính và Bộ luật Hình sự hiện nay đều không có quy định khái niệm “hàng giả”. Do đó, việc quy định khái niệm “hàng giả” trong Luật Thương mại không có nguy cơ xung đột với Bộ luật hình sự và Luật Xử lý vi phạm hành chính mà hướng tới làm rõ thuật ngữ đang được sử dụng trong các văn bản quy phạm pháp luật nêu trên, đảm bảo thống nhất trong áp dụng pháp luật. </w:t>
            </w:r>
          </w:p>
          <w:p w14:paraId="4367B4A8" w14:textId="7B6BBA4E"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Về việc kết luận cần luật hoá đầy đủ danh mục: Tiếp thu ý kiến của Đoàn đại biểu Quốc hội, </w:t>
            </w:r>
            <w:r w:rsidRPr="00611C40">
              <w:rPr>
                <w:rFonts w:ascii="Times New Roman" w:hAnsi="Times New Roman" w:cs="Times New Roman"/>
                <w:noProof/>
                <w:sz w:val="24"/>
                <w:szCs w:val="24"/>
                <w:lang w:eastAsia="en-GB"/>
              </w:rPr>
              <w:t xml:space="preserve">Thường trực Ủy ban Kinh tế và Tài chính của Quốc hội, Bộ Công Thương đã chỉnh lý lại tên của giải pháp, trong đó không còn nội dung luật hoá đầy đủ theo Nghị định số 98/2020/NĐ-CP và việc luật hoá đầy đủ, chi tiết hay quy định mang tính khung chung là phương án trong giải pháp, ngoài ra, nội dung về việc luật hoá chi tiết hay luật hoá mang tính khung chung sẽ được đánh giá trong quá trình soạn thảo Luật. </w:t>
            </w:r>
          </w:p>
        </w:tc>
      </w:tr>
      <w:tr w:rsidR="00611C40" w:rsidRPr="00611C40" w14:paraId="77501152" w14:textId="77777777" w:rsidTr="00611C40">
        <w:tc>
          <w:tcPr>
            <w:tcW w:w="653" w:type="pct"/>
            <w:vMerge/>
            <w:tcBorders>
              <w:left w:val="single" w:sz="4" w:space="0" w:color="auto"/>
              <w:right w:val="single" w:sz="4" w:space="0" w:color="auto"/>
            </w:tcBorders>
            <w:shd w:val="clear" w:color="auto" w:fill="FFFFFF"/>
            <w:vAlign w:val="center"/>
          </w:tcPr>
          <w:p w14:paraId="66F04AA3" w14:textId="77777777" w:rsidR="00E15DDD" w:rsidRPr="00611C40" w:rsidRDefault="00E15DDD"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2B6C3618"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 Đoàn ĐBQH: Tây Ninh, Hải Phòng, Phú Thọ, Đồng Tháp, Khánh Hoà, Thanh Hoá; </w:t>
            </w:r>
          </w:p>
          <w:p w14:paraId="7163F941"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Sở Công Thương: Cà Mau, Thái Nguyên, Hải Phòng, Điện Biên</w:t>
            </w:r>
          </w:p>
          <w:p w14:paraId="235E17D8"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 </w:t>
            </w:r>
            <w:r w:rsidRPr="00611C40">
              <w:rPr>
                <w:rFonts w:ascii="Times New Roman" w:hAnsi="Times New Roman" w:cs="Times New Roman"/>
                <w:noProof/>
                <w:sz w:val="24"/>
                <w:szCs w:val="24"/>
                <w:shd w:val="clear" w:color="auto" w:fill="FFFFFF"/>
              </w:rPr>
              <w:t>Liên đoàn Luật sư Việt Nam</w:t>
            </w:r>
          </w:p>
          <w:p w14:paraId="6BC57C3A"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 </w:t>
            </w:r>
            <w:r w:rsidRPr="00611C40">
              <w:rPr>
                <w:rFonts w:ascii="Times New Roman" w:hAnsi="Times New Roman" w:cs="Times New Roman"/>
                <w:noProof/>
                <w:sz w:val="24"/>
                <w:szCs w:val="24"/>
                <w:lang w:eastAsia="en-GB"/>
              </w:rPr>
              <w:t>Thường trực Hội đồng Dân tộc</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123BB735"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Xem xét hoàn thiện chính sách pháp luật về hàng giả trong Luật Thương mại; bảo đảm sự thống nhất với pháp luật về sở hữu trí tuệ, bảo vệ quyền lợi người tiêu dùng và xử lý vi phạm hành chính. </w:t>
            </w:r>
          </w:p>
          <w:p w14:paraId="17F022BB" w14:textId="77777777" w:rsidR="00E15DDD" w:rsidRPr="00611C40" w:rsidRDefault="00E15DDD" w:rsidP="002B0E91">
            <w:pPr>
              <w:pStyle w:val="NormalWeb"/>
              <w:spacing w:before="60" w:beforeAutospacing="0" w:after="60" w:afterAutospacing="0"/>
              <w:ind w:left="124" w:right="125"/>
              <w:jc w:val="both"/>
              <w:rPr>
                <w:rStyle w:val="ng-star-inserted"/>
                <w:noProof/>
                <w:lang w:val="vi-VN"/>
              </w:rPr>
            </w:pP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7271156E" w14:textId="2DB6BCB8" w:rsidR="00E15DDD" w:rsidRPr="00611C40" w:rsidRDefault="00883EAE"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noProof/>
                <w:sz w:val="24"/>
                <w:szCs w:val="24"/>
              </w:rPr>
              <w:t xml:space="preserve">Tiếp thu. </w:t>
            </w:r>
            <w:r w:rsidR="00E15DDD" w:rsidRPr="00611C40">
              <w:rPr>
                <w:rFonts w:ascii="Times New Roman" w:hAnsi="Times New Roman" w:cs="Times New Roman"/>
                <w:noProof/>
                <w:sz w:val="24"/>
                <w:szCs w:val="24"/>
              </w:rPr>
              <w:t>Bộ Công Thương đã thể hiện tại nội dung về quy định hiện hành về “hàng giả” và sự trùng lặp hoặc mẫu thuẫn hoặc khả năng tạo ra xung đột với quy định của pháp luật hiện hành trong đánh giá tác động đối với hệ thống pháp luật</w:t>
            </w:r>
          </w:p>
        </w:tc>
      </w:tr>
      <w:tr w:rsidR="00611C40" w:rsidRPr="00611C40" w14:paraId="7F4DA93D" w14:textId="77777777" w:rsidTr="00611C40">
        <w:tc>
          <w:tcPr>
            <w:tcW w:w="653" w:type="pct"/>
            <w:vMerge/>
            <w:tcBorders>
              <w:left w:val="single" w:sz="4" w:space="0" w:color="auto"/>
              <w:right w:val="single" w:sz="4" w:space="0" w:color="auto"/>
            </w:tcBorders>
            <w:shd w:val="clear" w:color="auto" w:fill="FFFFFF"/>
            <w:vAlign w:val="center"/>
          </w:tcPr>
          <w:p w14:paraId="55B57A70"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2E26FA13" w14:textId="77777777" w:rsidR="00E15DDD" w:rsidRPr="00611C40" w:rsidRDefault="00E15DDD" w:rsidP="002B0E91">
            <w:pPr>
              <w:spacing w:before="60" w:after="60"/>
              <w:ind w:left="128" w:right="125"/>
              <w:jc w:val="both"/>
              <w:rPr>
                <w:rFonts w:ascii="Times New Roman" w:hAnsi="Times New Roman" w:cs="Times New Roman"/>
                <w:noProof/>
                <w:sz w:val="24"/>
                <w:szCs w:val="24"/>
                <w:shd w:val="clear" w:color="auto" w:fill="FFFFFF"/>
              </w:rPr>
            </w:pPr>
            <w:r w:rsidRPr="00611C40">
              <w:rPr>
                <w:rFonts w:ascii="Times New Roman" w:hAnsi="Times New Roman" w:cs="Times New Roman"/>
                <w:noProof/>
                <w:sz w:val="24"/>
                <w:szCs w:val="24"/>
                <w:shd w:val="clear" w:color="auto" w:fill="FFFFFF"/>
              </w:rPr>
              <w:t>Đoàn Luật sư TP Hà Nội</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28546725" w14:textId="77777777" w:rsidR="00E15DDD" w:rsidRPr="00611C40" w:rsidRDefault="00E15DDD" w:rsidP="002B0E91">
            <w:pPr>
              <w:spacing w:before="60" w:after="60"/>
              <w:ind w:left="124" w:right="125"/>
              <w:jc w:val="both"/>
              <w:rPr>
                <w:rStyle w:val="ng-star-inserted"/>
                <w:rFonts w:ascii="Times New Roman" w:hAnsi="Times New Roman" w:cs="Times New Roman"/>
                <w:noProof/>
                <w:sz w:val="24"/>
                <w:szCs w:val="24"/>
              </w:rPr>
            </w:pPr>
            <w:r w:rsidRPr="00611C40">
              <w:rPr>
                <w:rFonts w:ascii="Times New Roman" w:hAnsi="Times New Roman" w:cs="Times New Roman"/>
                <w:noProof/>
                <w:sz w:val="24"/>
                <w:szCs w:val="24"/>
              </w:rPr>
              <w:t xml:space="preserve">Cần xây dựng cơ chế phối hợp liên ngành hiệu quả, đặc biệt là sự phối hợp giữa Bộ Công Thương, Bộ Tài chính và Bộ Công an trong việc xử lý các hành vi liên quan đến "hàng giả" và lạm dụng dữ liệu người tiêu dùng để tránh tình trạng một hành vi </w:t>
            </w:r>
            <w:r w:rsidRPr="00611C40">
              <w:rPr>
                <w:rFonts w:ascii="Times New Roman" w:hAnsi="Times New Roman" w:cs="Times New Roman"/>
                <w:noProof/>
                <w:sz w:val="24"/>
                <w:szCs w:val="24"/>
              </w:rPr>
              <w:lastRenderedPageBreak/>
              <w:t>vi phạm bị xử lý chồng chéo bởi nhiều cơ quan theo các luật khác nhau</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70B4F6FD" w14:textId="77777777" w:rsidR="00C84BBA"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lastRenderedPageBreak/>
              <w:t xml:space="preserve">Bộ Công Thương tiếp thu và thông tin như sau: </w:t>
            </w:r>
          </w:p>
          <w:p w14:paraId="29141F7E" w14:textId="6CDBA787" w:rsidR="00C84BBA" w:rsidRPr="00611C40" w:rsidRDefault="00C84BBA"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Căn cứ theo Nghị quyết số 66-NQ/TW của Ban Chấp hành TW Đảng, Quyết định số 608/QĐ-TTg của Thủ tướng Chính phủ và Công văn số 796/BNV-TCBC của Bộ Nội vụ về việc triển khai thực hiện Quyết định số 608/QĐ-TTg của Thủ tướng Chính phủ, theo đó không quy định tên Bộ, </w:t>
            </w:r>
            <w:r w:rsidRPr="00611C40">
              <w:rPr>
                <w:rFonts w:ascii="Times New Roman" w:hAnsi="Times New Roman" w:cs="Times New Roman"/>
                <w:noProof/>
                <w:sz w:val="24"/>
                <w:szCs w:val="24"/>
              </w:rPr>
              <w:lastRenderedPageBreak/>
              <w:t>ngành, nhiệm vụ cụ thể của Bộ, ngành tại dự thảo Luật. Do đó, trong phạm vi dự thảo Luật sẽ không quy định nội dung liên quan đến cơ chế phối hợp giữa các bộ</w:t>
            </w:r>
            <w:r w:rsidR="003248B9" w:rsidRPr="00611C40">
              <w:rPr>
                <w:rFonts w:ascii="Times New Roman" w:hAnsi="Times New Roman" w:cs="Times New Roman"/>
                <w:noProof/>
                <w:sz w:val="24"/>
                <w:szCs w:val="24"/>
              </w:rPr>
              <w:t xml:space="preserve"> cụ thể</w:t>
            </w:r>
            <w:r w:rsidRPr="00611C40">
              <w:rPr>
                <w:rFonts w:ascii="Times New Roman" w:hAnsi="Times New Roman" w:cs="Times New Roman"/>
                <w:noProof/>
                <w:sz w:val="24"/>
                <w:szCs w:val="24"/>
              </w:rPr>
              <w:t>, Bộ Công Thương sẽ xem xét trong hoạt động xây dựng các văn bản quy phạm pháp luật khác theo quy định.</w:t>
            </w:r>
          </w:p>
          <w:p w14:paraId="4905D1C7" w14:textId="049AC666" w:rsidR="00E15DDD" w:rsidRPr="00611C40" w:rsidRDefault="003248B9"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Bên cạnh đó</w:t>
            </w:r>
            <w:r w:rsidR="00E15DDD" w:rsidRPr="00611C40">
              <w:rPr>
                <w:rFonts w:ascii="Times New Roman" w:hAnsi="Times New Roman" w:cs="Times New Roman"/>
                <w:noProof/>
                <w:sz w:val="24"/>
                <w:szCs w:val="24"/>
              </w:rPr>
              <w:t xml:space="preserve">, cơ chế phối hợp liên ngành </w:t>
            </w:r>
            <w:r w:rsidRPr="00611C40">
              <w:rPr>
                <w:rFonts w:ascii="Times New Roman" w:hAnsi="Times New Roman" w:cs="Times New Roman"/>
                <w:noProof/>
                <w:sz w:val="24"/>
                <w:szCs w:val="24"/>
              </w:rPr>
              <w:t>giữa</w:t>
            </w:r>
            <w:r w:rsidR="00E15DDD" w:rsidRPr="00611C40">
              <w:rPr>
                <w:rFonts w:ascii="Times New Roman" w:hAnsi="Times New Roman" w:cs="Times New Roman"/>
                <w:noProof/>
                <w:sz w:val="24"/>
                <w:szCs w:val="24"/>
              </w:rPr>
              <w:t xml:space="preserve"> các bộ, ngành, trong đó có Bộ Công Thương, Bộ Tài chính và Bộ Công an đã được thể hiện và tổ chức triển khai theo Quyết định số 389/QĐ-TTg ngày 19/03/2014 </w:t>
            </w:r>
            <w:bookmarkStart w:id="2" w:name="dieu_1_name"/>
            <w:r w:rsidR="00E15DDD" w:rsidRPr="00611C40">
              <w:rPr>
                <w:rFonts w:ascii="Times New Roman" w:hAnsi="Times New Roman" w:cs="Times New Roman"/>
                <w:noProof/>
                <w:sz w:val="24"/>
                <w:szCs w:val="24"/>
              </w:rPr>
              <w:t> của Thủ tướng Chính phủ Ban Chỉ đạo quốc gia chống buôn lậu, gian lận thương mại và hàng giả</w:t>
            </w:r>
            <w:bookmarkEnd w:id="2"/>
            <w:r w:rsidR="00E15DDD" w:rsidRPr="00611C40">
              <w:rPr>
                <w:rFonts w:ascii="Times New Roman" w:hAnsi="Times New Roman" w:cs="Times New Roman"/>
                <w:noProof/>
                <w:sz w:val="24"/>
                <w:szCs w:val="24"/>
              </w:rPr>
              <w:t>, được sửa đổi, bổ sung bởi Quyết định số 48/QĐ-TTg ngày 09/01/2016, trong đó, một trong những chức năng, nhiệm vụ, quyền hạn của Ban chỉ đạo 389 là “Chỉ đạo, phối hợp với các bộ, cơ quan ngang bộ thành lập các đoàn liên ngành để kiểm tra việc xử lý các vụ buôn lậu, gian lận thương mại và hàng giả nghiêm trọng, phức tạp, có tổ chức; kiểm tra tình hình công tác chống buôn lậu, gian lận thương mại và hàng giả tại một số địa bàn trọng điểm.”</w:t>
            </w:r>
          </w:p>
        </w:tc>
      </w:tr>
      <w:tr w:rsidR="00611C40" w:rsidRPr="00611C40" w14:paraId="3CF23292" w14:textId="77777777" w:rsidTr="00611C40">
        <w:tc>
          <w:tcPr>
            <w:tcW w:w="653" w:type="pct"/>
            <w:vMerge/>
            <w:tcBorders>
              <w:left w:val="single" w:sz="4" w:space="0" w:color="auto"/>
              <w:right w:val="single" w:sz="4" w:space="0" w:color="auto"/>
            </w:tcBorders>
            <w:shd w:val="clear" w:color="auto" w:fill="FFFFFF"/>
            <w:vAlign w:val="center"/>
          </w:tcPr>
          <w:p w14:paraId="61628337"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1B50D124"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shd w:val="clear" w:color="auto" w:fill="FFFFFF"/>
              </w:rPr>
              <w:t>Luật sư Lê Nết</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067404BC" w14:textId="77777777" w:rsidR="00E15DDD" w:rsidRPr="00611C40" w:rsidRDefault="00E15DDD" w:rsidP="002B0E91">
            <w:pPr>
              <w:spacing w:before="60" w:after="60"/>
              <w:ind w:left="124" w:right="125"/>
              <w:jc w:val="both"/>
              <w:divId w:val="1818641633"/>
              <w:rPr>
                <w:rFonts w:ascii="Times New Roman" w:hAnsi="Times New Roman" w:cs="Times New Roman"/>
                <w:noProof/>
                <w:sz w:val="24"/>
                <w:szCs w:val="24"/>
              </w:rPr>
            </w:pPr>
            <w:r w:rsidRPr="00611C40">
              <w:rPr>
                <w:rStyle w:val="ng-star-inserted"/>
                <w:rFonts w:ascii="Times New Roman" w:hAnsi="Times New Roman" w:cs="Times New Roman"/>
                <w:noProof/>
                <w:sz w:val="24"/>
                <w:szCs w:val="24"/>
              </w:rPr>
              <w:t xml:space="preserve">Đề nghị khái niệm hàng giả chỉ quy định tại một văn bản duy nhất (Luật BVQLNTD) để các luật khác dẫn chiếu, tránh mâu thuẫn. Nên sử dụng định nghĩa của </w:t>
            </w:r>
            <w:r w:rsidRPr="00611C40">
              <w:rPr>
                <w:rFonts w:ascii="Times New Roman" w:hAnsi="Times New Roman" w:cs="Times New Roman"/>
                <w:bCs/>
                <w:noProof/>
                <w:sz w:val="24"/>
                <w:szCs w:val="24"/>
              </w:rPr>
              <w:t>Hiệp định EVFTA</w:t>
            </w:r>
            <w:r w:rsidRPr="00611C40">
              <w:rPr>
                <w:rStyle w:val="ng-star-inserted"/>
                <w:rFonts w:ascii="Times New Roman" w:hAnsi="Times New Roman" w:cs="Times New Roman"/>
                <w:noProof/>
                <w:sz w:val="24"/>
                <w:szCs w:val="24"/>
              </w:rPr>
              <w:t xml:space="preserve"> về hàng giả mạo nhãn hiệu và chỉ dẫn địa lý.</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383F7C2B" w14:textId="77777777" w:rsidR="00E15DDD" w:rsidRPr="00611C40" w:rsidRDefault="00E15DDD" w:rsidP="002B0E91">
            <w:pPr>
              <w:spacing w:before="60" w:after="60"/>
              <w:ind w:left="123"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Công Thương xin giải trình như sau:</w:t>
            </w:r>
          </w:p>
          <w:p w14:paraId="768B5E33" w14:textId="77777777" w:rsidR="00E15DDD" w:rsidRPr="00611C40" w:rsidRDefault="00E15DDD" w:rsidP="002B0E91">
            <w:pPr>
              <w:spacing w:before="60" w:after="60"/>
              <w:ind w:left="123" w:right="125"/>
              <w:jc w:val="both"/>
              <w:rPr>
                <w:rFonts w:ascii="Times New Roman" w:hAnsi="Times New Roman" w:cs="Times New Roman"/>
                <w:noProof/>
                <w:sz w:val="24"/>
                <w:szCs w:val="24"/>
              </w:rPr>
            </w:pPr>
            <w:r w:rsidRPr="00611C40">
              <w:rPr>
                <w:rFonts w:ascii="Times New Roman" w:hAnsi="Times New Roman" w:cs="Times New Roman"/>
                <w:noProof/>
                <w:sz w:val="24"/>
                <w:szCs w:val="24"/>
              </w:rPr>
              <w:t>Về việc quy định khái niệm “hàng giả” tại Luật Thương mại: Bộ Công Thương nhận thấy, “hàng giả” là một hiện tượng phát sinh từ thực tiễn trong hoạt động thương mại, thuộc phạm vi điều chỉnh của Luật Thương mại. Bên cạnh đó, hàng giả không chỉ xâm phạm đến quyền lợi của người tiêu dùng mà còn ảnh hưởng đến quyền và lợi ích hợp pháp của các thương nhân trong hoạt động thương mại cũn như trật tự thương mại nói chung, trong khi đó Luật Bảo vệ quyền lợi người tiêu dùng có mục tiêu bảo vệ một nhóm chủ thể cụ thể là người tiêu dùng. Ngoài ra, Luật Thương mại với vai trò là luật khung, điều chỉnh hoạt động mua bán hàng hoá, do đó, Bộ Công Thương nhận thấy quy định khái niệm “hàng giả” tại Luật Thương mại là phù hợp với bản chất, phạm vi tác động cũng như vị trí pháp lý của khái niệm “hàng giả”.</w:t>
            </w:r>
          </w:p>
          <w:p w14:paraId="5BA9CFE6" w14:textId="77777777" w:rsidR="00E15DDD" w:rsidRPr="00611C40" w:rsidRDefault="00E15DDD" w:rsidP="002B0E91">
            <w:pPr>
              <w:spacing w:before="60" w:after="60"/>
              <w:ind w:left="123" w:right="125"/>
              <w:jc w:val="both"/>
              <w:rPr>
                <w:rFonts w:ascii="Times New Roman" w:hAnsi="Times New Roman" w:cs="Times New Roman"/>
                <w:noProof/>
                <w:sz w:val="24"/>
                <w:szCs w:val="24"/>
              </w:rPr>
            </w:pPr>
            <w:r w:rsidRPr="00611C40">
              <w:rPr>
                <w:rFonts w:ascii="Times New Roman" w:hAnsi="Times New Roman" w:cs="Times New Roman"/>
                <w:noProof/>
                <w:sz w:val="24"/>
                <w:szCs w:val="24"/>
              </w:rPr>
              <w:lastRenderedPageBreak/>
              <w:t>Về việc sử dụng định nghĩa của Hiệp định EVFTA về hàng giả mạo nhãn hiệu và chỉ dẫn địa lý: Qua rà soát, Bộ Công Thương nhận thấy:</w:t>
            </w:r>
          </w:p>
          <w:p w14:paraId="1C9990AF" w14:textId="77777777" w:rsidR="00E15DDD" w:rsidRPr="00611C40" w:rsidRDefault="00E15DDD" w:rsidP="002B0E91">
            <w:pPr>
              <w:spacing w:before="60" w:after="60"/>
              <w:ind w:left="123"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Thứ nhất, Điều 12.57 </w:t>
            </w:r>
            <w:r w:rsidRPr="00611C40">
              <w:rPr>
                <w:rFonts w:ascii="Times New Roman" w:hAnsi="Times New Roman" w:cs="Times New Roman"/>
                <w:noProof/>
                <w:spacing w:val="-10"/>
                <w:sz w:val="24"/>
                <w:szCs w:val="24"/>
              </w:rPr>
              <w:t>thuộc mục C về thực thi quyền sở hữu trí trong Chương 12 về Sở hữu trí tuệ</w:t>
            </w:r>
            <w:r w:rsidRPr="00611C40">
              <w:rPr>
                <w:rFonts w:ascii="Times New Roman" w:hAnsi="Times New Roman" w:cs="Times New Roman"/>
                <w:noProof/>
                <w:sz w:val="24"/>
                <w:szCs w:val="24"/>
              </w:rPr>
              <w:t xml:space="preserve"> Hiệp định EVFTA có quy định khái niệm về “hàng hoá giả mạo” (counterfeit goods), trong đó bao gồm hàng hoá giả mạo nhãn hiệu (counterfeit trademark goods) và hàng hoá chỉ dẫn địa lý (counterfeit geographical indication goods).</w:t>
            </w:r>
            <w:r w:rsidRPr="00611C40">
              <w:rPr>
                <w:rFonts w:ascii="Times New Roman" w:hAnsi="Times New Roman" w:cs="Times New Roman"/>
                <w:noProof/>
                <w:spacing w:val="-10"/>
                <w:sz w:val="24"/>
                <w:szCs w:val="24"/>
              </w:rPr>
              <w:t xml:space="preserve"> </w:t>
            </w:r>
            <w:r w:rsidRPr="00611C40">
              <w:rPr>
                <w:rFonts w:ascii="Times New Roman" w:hAnsi="Times New Roman" w:cs="Times New Roman"/>
                <w:noProof/>
                <w:sz w:val="24"/>
                <w:szCs w:val="24"/>
              </w:rPr>
              <w:t xml:space="preserve">Trong đó, Luật Sở hữu trí tuệ hiện nay đã có quy định về hàng hoá giả mạo về sở hữu trí tuệ  có bao gồm hàng hóa giả mạo nhãn hiệu, hàng hóa giả mạo chỉ dẫn địa lý tại Điều 213 Luật Sở hữu trí tuệ. Do đó, việc quy định hàng giả trong Luật Thương mại là hàng giả mạo nhãn hiệu và chỉ dẫn địa lý sẽ dẫn tới chồng chéo, trùng lặp với Luật Sở hữu trí tuệ.  </w:t>
            </w:r>
          </w:p>
          <w:p w14:paraId="4A505327" w14:textId="77777777" w:rsidR="00E15DDD" w:rsidRPr="00611C40" w:rsidRDefault="00E15DDD" w:rsidP="002B0E91">
            <w:pPr>
              <w:spacing w:before="60" w:after="60"/>
              <w:ind w:left="123"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Thứ hai, mục tiêu của việc quy định về “hàng giả” trong Luật Thương mại chủ yếu nhằm bảo vệ người tiêu dùng, trật tự quản lý thị trường và tính trung thực của giao dịch thương mại, đồng thời mang tính răn đe đối với các hành vi sản xuất, buôn bán hàng giả, trong khi quy định về hàng hoá giả mạo tại Hiệp định EVFTA hướng tới bảo hộ hàng hoá có chứa chỉ dẫn địa lý hoặc nhãn hiệu trùng với chỉ dẫn địa lý/nhãn hiệu đã đăng ký – hướng đến bảo vệ quyền sở hữu trí tuệ và lợi ích hợp pháp của chủ thể quyền. </w:t>
            </w:r>
          </w:p>
          <w:p w14:paraId="0692E73F" w14:textId="77777777" w:rsidR="00E15DDD" w:rsidRPr="00611C40" w:rsidRDefault="00E15DDD" w:rsidP="002B0E91">
            <w:pPr>
              <w:spacing w:before="60" w:after="60"/>
              <w:ind w:left="123"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Thứ ba, việc quy định khái niệm “hàng giả” trong Luật Thương mại cũng phù hợp với quy định về ngoại lệ chung đối với các quốc gia trong việc thi hành hoặc áp dụng các biện pháp cần thiết để bảo vệ cuộc sống và sức khoẻ con người được quy định tại Điều XX của Hiệp định chung về thuế quan và thương mại (Hiệp định GATT) và được dẫn chiếu tại khoàn 1 Điều 2.22 về ngoại lệ chung của Hiệp định EVFTA. </w:t>
            </w:r>
          </w:p>
          <w:p w14:paraId="4CBE1AD3" w14:textId="77777777" w:rsidR="00E15DDD" w:rsidRPr="00611C40" w:rsidRDefault="00E15DDD" w:rsidP="002B0E91">
            <w:pPr>
              <w:spacing w:before="60" w:after="60"/>
              <w:ind w:left="123"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Thứ tư, khái niệm “hàng giả” không phải là một khái niệm mới phát sinh mà đã được nghiên cứu, phát triển qua nhiều giai đoạn lịch sử lập pháp khác nhau để thể hiện rõ quan </w:t>
            </w:r>
            <w:r w:rsidRPr="00611C40">
              <w:rPr>
                <w:rFonts w:ascii="Times New Roman" w:hAnsi="Times New Roman" w:cs="Times New Roman"/>
                <w:noProof/>
                <w:sz w:val="24"/>
                <w:szCs w:val="24"/>
              </w:rPr>
              <w:lastRenderedPageBreak/>
              <w:t>điểm của Đảng và Nhà nước ta trong việc kiên quyết đấu tranh với các hành vi sản xuất, buôn bán hàng giả, coi đây là những vi phạm pháp luật nghiêm trọng, xâm hại trực tiếp đến trật tự quản lý nhà nước, môi trường kinh doanh lành mạnh và lợi ích chính đáng của xã hội.</w:t>
            </w:r>
          </w:p>
          <w:p w14:paraId="2BE64BAF" w14:textId="341800AC" w:rsidR="00E15DDD" w:rsidRPr="00611C40" w:rsidRDefault="00E15DDD" w:rsidP="002B0E91">
            <w:pPr>
              <w:spacing w:before="60" w:after="60"/>
              <w:ind w:left="128" w:right="125"/>
              <w:jc w:val="both"/>
              <w:divId w:val="261763874"/>
              <w:rPr>
                <w:rFonts w:ascii="Times New Roman" w:hAnsi="Times New Roman" w:cs="Times New Roman"/>
                <w:noProof/>
                <w:sz w:val="24"/>
                <w:szCs w:val="24"/>
              </w:rPr>
            </w:pPr>
            <w:r w:rsidRPr="00611C40">
              <w:rPr>
                <w:rFonts w:ascii="Times New Roman" w:hAnsi="Times New Roman" w:cs="Times New Roman"/>
                <w:noProof/>
                <w:sz w:val="24"/>
                <w:szCs w:val="24"/>
              </w:rPr>
              <w:t xml:space="preserve">Từ những cơ sở nêu trên, Bộ Công Thương nhận thấy không nên quy định khái niệm hàng giả theo định nghĩa về hàng hoá giả mạo quy định tại Hiệp định EVFTA.  </w:t>
            </w:r>
          </w:p>
        </w:tc>
      </w:tr>
      <w:tr w:rsidR="00611C40" w:rsidRPr="00611C40" w14:paraId="7A7F05E6" w14:textId="77777777" w:rsidTr="00611C40">
        <w:tc>
          <w:tcPr>
            <w:tcW w:w="653" w:type="pct"/>
            <w:vMerge/>
            <w:tcBorders>
              <w:left w:val="single" w:sz="4" w:space="0" w:color="auto"/>
              <w:bottom w:val="single" w:sz="4" w:space="0" w:color="auto"/>
              <w:right w:val="single" w:sz="4" w:space="0" w:color="auto"/>
            </w:tcBorders>
            <w:shd w:val="clear" w:color="auto" w:fill="FFFFFF"/>
            <w:vAlign w:val="center"/>
          </w:tcPr>
          <w:p w14:paraId="328AD525"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131FB892"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ĐBQH Hải Phòng</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42F8817F" w14:textId="77777777" w:rsidR="00E15DDD" w:rsidRPr="00611C40" w:rsidRDefault="00E15DDD" w:rsidP="002B0E91">
            <w:pPr>
              <w:pStyle w:val="NormalWeb"/>
              <w:spacing w:before="60" w:beforeAutospacing="0" w:after="60" w:afterAutospacing="0"/>
              <w:ind w:left="124" w:right="125"/>
              <w:jc w:val="both"/>
              <w:rPr>
                <w:rStyle w:val="ng-star-inserted"/>
                <w:noProof/>
                <w:lang w:val="vi-VN"/>
              </w:rPr>
            </w:pPr>
            <w:r w:rsidRPr="00611C40">
              <w:rPr>
                <w:noProof/>
                <w:lang w:val="vi-VN"/>
              </w:rPr>
              <w:t xml:space="preserve">Đề nghị với việc mở rộng khái niệm sang cả “chất lượng, công dụng” cần được giải trình rõ là biện pháp quản lý thị trường nội địa, không phân biệt đối xử để tránh bị coi là rào cản kỹ thuật thương mại trái với cam kết quốc tế. </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50271F70" w14:textId="77777777" w:rsidR="00E15DDD" w:rsidRPr="00611C40" w:rsidRDefault="00E15DDD" w:rsidP="002B0E91">
            <w:pPr>
              <w:spacing w:before="60" w:after="60"/>
              <w:ind w:left="123"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Công Thương xin tiếp thu và chỉnh lý cụ thể tại phần đánh giá tính tương thích với các điều ước quốc tế và Việt Nam là thành viên như sau:</w:t>
            </w:r>
          </w:p>
          <w:p w14:paraId="528CB16A" w14:textId="07EDFC15" w:rsidR="00E15DDD" w:rsidRPr="00611C40" w:rsidRDefault="00E15DDD"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noProof/>
                <w:sz w:val="24"/>
                <w:szCs w:val="24"/>
              </w:rPr>
              <w:t>Việc quy định khái niệm “hàng giả” trong Luật Thương mại là một biện pháp quản lý thị trường trong nước, hướng tới chống gian lận trong thương mại và bảo vệ sức khoẻ của cộng đồng cũng như quyền và lợi ích hợp pháp của các doanh nghiệp kinh doanh hợp pháp, không hướng tới và không tạo ra các biện pháp bảo hộ, trở ngại hoặc rào cản kỹ thuật thương mại trái với cam kết quốc tế (Hiệp định về việc áp dụng các biện pháp vệ sinh an toàn thực phẩm và kiểm dịch động thực vật (Hiệp định SPS), Hiệp định về hàng rào kỹ thuật trong thương mại (Hiệp định TBT) của WTO) và phù hợp với quy định về ngoại lệ chung đối với các quốc gia trong việc thi hành hoặc áp dụng các biện pháp cần thiết để bảo vệ cuộc sống và sức khoẻ con người được quy định tại Điều XX của Hiệp định chung về thuế quan và thương mại (Hiệp định GATT), đặc biệt nhằm thực thi quyền được hưởng mức sống khả quan về sức khoẻ được ghi nhận tại Tuyên ngôn quốc tế nhân quyền năm 1948.</w:t>
            </w:r>
          </w:p>
        </w:tc>
      </w:tr>
      <w:tr w:rsidR="00611C40" w:rsidRPr="00611C40" w14:paraId="6F395C97"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61232F3"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333991C9"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Ngoại giao</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429A8916" w14:textId="77777777" w:rsidR="00E15DDD" w:rsidRPr="00611C40" w:rsidRDefault="00E15DDD" w:rsidP="002B0E91">
            <w:pPr>
              <w:spacing w:before="60" w:after="60"/>
              <w:ind w:left="124" w:right="125"/>
              <w:jc w:val="both"/>
              <w:rPr>
                <w:rStyle w:val="ng-star-inserted"/>
                <w:rFonts w:ascii="Times New Roman" w:hAnsi="Times New Roman" w:cs="Times New Roman"/>
                <w:noProof/>
                <w:sz w:val="24"/>
                <w:szCs w:val="24"/>
              </w:rPr>
            </w:pPr>
            <w:r w:rsidRPr="00611C40">
              <w:rPr>
                <w:rStyle w:val="ng-star-inserted"/>
                <w:rFonts w:ascii="Times New Roman" w:hAnsi="Times New Roman" w:cs="Times New Roman"/>
                <w:noProof/>
                <w:sz w:val="24"/>
                <w:szCs w:val="24"/>
              </w:rPr>
              <w:t>Đề nghị bổ sung đánh giá sự phù hợp giữa quy định "hàng giả" mới với cam kết SHTT tại EVFTA, CPTPP và các cam kết SPS, TBT.</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3D89EC41" w14:textId="3FD7D931" w:rsidR="00E15DDD" w:rsidRPr="00611C40" w:rsidRDefault="00E15DDD" w:rsidP="002B0E91">
            <w:pPr>
              <w:spacing w:before="60" w:after="60"/>
              <w:ind w:left="128" w:right="125"/>
              <w:jc w:val="both"/>
              <w:rPr>
                <w:rFonts w:ascii="Times New Roman" w:hAnsi="Times New Roman" w:cs="Times New Roman"/>
                <w:b/>
                <w:bCs/>
                <w:noProof/>
                <w:sz w:val="24"/>
                <w:szCs w:val="24"/>
              </w:rPr>
            </w:pPr>
            <w:r w:rsidRPr="00611C40">
              <w:rPr>
                <w:rStyle w:val="ng-star-inserted"/>
                <w:rFonts w:ascii="Times New Roman" w:hAnsi="Times New Roman" w:cs="Times New Roman"/>
                <w:noProof/>
                <w:sz w:val="24"/>
                <w:szCs w:val="24"/>
              </w:rPr>
              <w:t>Tiếp thu ý kiến của Bộ Ngoại giao, Bộ Công Thương đã bổ sung nội dung rà soát tính tương thích với các cam kết về sở hữu trí tuệ EVFTA, CPTPP và các cam kết SPS, TBT tại phần đánh giá tính tương thích với điều ước quốc tế liên quan trong Báo cáo đánh giá tác động chính sách và Báo cáo rà soát.</w:t>
            </w:r>
          </w:p>
        </w:tc>
      </w:tr>
      <w:tr w:rsidR="00611C40" w:rsidRPr="00611C40" w14:paraId="3EFD7FD3"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6A20B0A"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118E2D9E"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Đoàn ĐBQH Hà Nội;</w:t>
            </w:r>
          </w:p>
          <w:p w14:paraId="1678B59B"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 Cục Thương mại điện tử và Kinh tế số; </w:t>
            </w:r>
          </w:p>
          <w:p w14:paraId="2FDBBF6B"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 Sở Công Thương Hà Tĩnh; </w:t>
            </w:r>
          </w:p>
          <w:p w14:paraId="1C4B49FC"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Bộ Nông nghiệp và Môi trường</w:t>
            </w:r>
          </w:p>
          <w:p w14:paraId="0F62016C" w14:textId="77777777" w:rsidR="00E15DDD" w:rsidRPr="00611C40" w:rsidRDefault="00E15DDD" w:rsidP="002B0E91">
            <w:pPr>
              <w:spacing w:before="60" w:after="60"/>
              <w:ind w:left="128" w:right="125"/>
              <w:jc w:val="both"/>
              <w:rPr>
                <w:rFonts w:ascii="Times New Roman" w:hAnsi="Times New Roman" w:cs="Times New Roman"/>
                <w:noProof/>
                <w:sz w:val="24"/>
                <w:szCs w:val="24"/>
                <w:shd w:val="clear" w:color="auto" w:fill="FFFFFF"/>
              </w:rPr>
            </w:pPr>
            <w:r w:rsidRPr="00611C40">
              <w:rPr>
                <w:rFonts w:ascii="Times New Roman" w:hAnsi="Times New Roman" w:cs="Times New Roman"/>
                <w:noProof/>
                <w:sz w:val="24"/>
                <w:szCs w:val="24"/>
                <w:shd w:val="clear" w:color="auto" w:fill="FFFFFF"/>
              </w:rPr>
              <w:t>- Công ty CP Dịch vụ Giao hàng nhanh;</w:t>
            </w:r>
          </w:p>
          <w:p w14:paraId="3DDD3A8A"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shd w:val="clear" w:color="auto" w:fill="FFFFFF"/>
              </w:rPr>
              <w:t>- Đoàn Luật sư TP Hà Nội</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6B1BA3B6"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Đề nghị cơ quan soạn thảo xem xét chỉnh sửa, bổ sung, làm rõ tiêu chí phản ánh yếu tố gian dối, cố ý giả mạo trong nội dung khái niệm về hàng giả, nhằm phân biệt với trường hợp hàng hóa không đạt chất lượng do lỗi kỹ thuật hoặc vi phạm tiêu chuẩn, nhằm đảm bảo nguyên tắc công bằng, thống nhất trong áp dụng chế tài xử phạt. </w:t>
            </w:r>
          </w:p>
          <w:p w14:paraId="1E646652" w14:textId="77777777" w:rsidR="00E15DDD" w:rsidRPr="00611C40" w:rsidRDefault="00E15DDD" w:rsidP="002B0E91">
            <w:pPr>
              <w:pStyle w:val="NormalWeb"/>
              <w:spacing w:before="60" w:beforeAutospacing="0" w:after="60" w:afterAutospacing="0"/>
              <w:ind w:left="124" w:right="125"/>
              <w:jc w:val="both"/>
              <w:rPr>
                <w:rStyle w:val="ng-star-inserted"/>
                <w:noProof/>
                <w:lang w:val="vi-VN"/>
              </w:rPr>
            </w:pPr>
            <w:r w:rsidRPr="00611C40">
              <w:rPr>
                <w:rStyle w:val="ng-star-inserted"/>
                <w:noProof/>
                <w:lang w:val="vi-VN"/>
              </w:rPr>
              <w:t>Đề nghị bỏ nội dung hàng giả về công dụng/giá trị sử dụng không đúng so với công bố vì đây thực chất là hàng không đạt tiêu chuẩn.hàng không đạt tiêu chuẩn.</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56B3F375" w14:textId="77777777" w:rsidR="00E15DDD" w:rsidRPr="00611C40" w:rsidRDefault="00E15DDD" w:rsidP="002B0E91">
            <w:pPr>
              <w:spacing w:before="60" w:after="60"/>
              <w:ind w:left="123"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Tiếp thu ý kiến của các cơ quan, tổ chức, doanh nghiệp, Bộ Công Thương đã bổ sung phân tích rõ tại mục sự trùng lặp hoặc mẫu thuẫn hoặc khả năng tạo ra xung đột với quy định của pháp luật hiện hành trong phần đánh giá về tác động đối với hệ thống pháp luật của các giải pháp, trong đó có nêu: Về bản chất pháp lý, khái niệm “hàng giả” về nội dung hướng tới bản chất của hàng hóa được tạo ra bởi hành vi do lỗi cố ý tác động vào hàng hóa khiến hàng hóa có chất lượng, giá trị sử dụng không còn đúng với giá trị sử dụng, công dụng của hàng hóa, cố ý xâm phạm trực tiếp tới trật tự quản lý nhà nước và quyền lợi của người tiêu dùng, thể hiện tính gian dối, làm sai lệch bản chất, công dụng, giá trị sử dụng của hàng hoá. </w:t>
            </w:r>
          </w:p>
          <w:p w14:paraId="508FB45B" w14:textId="77777777" w:rsidR="00E15DDD" w:rsidRPr="00611C40" w:rsidRDefault="00E15DDD" w:rsidP="002B0E91">
            <w:pPr>
              <w:spacing w:before="60" w:after="60"/>
              <w:ind w:left="123"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Trong khi đó, “hàng hóa không phù hợp tiêu chuẩn công bố áp dụng, quy chuẩn kỹ thuật” trong Luật Chất lượng sản phẩm, hàng hóa không hoàn toàn xuất phát từ một hành vi cố ý mà có thể do bản chất thông thường của hàng hóa cũng có thể dẫn tới hàng hóa có chất lượng không còn phù hợp với tiêu chuẩn, quy chuẩn (như bay hơi, tiêu hao, lỗi vô ý trong quá trình sản xuất hoặc bảo quản...), không phải luôn hướng tới mục đích xâm phậm trật tự quản lý nhà nước hay quyền lợi của người tiêu dùng. </w:t>
            </w:r>
          </w:p>
          <w:p w14:paraId="3406F3A1" w14:textId="77777777" w:rsidR="00E15DDD" w:rsidRPr="00611C40" w:rsidRDefault="00E15DDD" w:rsidP="002B0E91">
            <w:pPr>
              <w:spacing w:before="60" w:after="60"/>
              <w:ind w:left="123"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Sự mâu thuẫn giữa “hàng giả” và “hàng kém chất lượng” không phải vấn đề mới xuất hiện mà ngay từ khi khái niệm “hàng giả” lần đầu tiên được quy định tại Nghị định số 140-HĐBT, Bộ Thương mại và Du lịch và Ủy ban Khoa học Nhà nước đã ban hành Thông tư liên bộ số 1254/TTLB trong đó có quy định về phân biệt giữa hàng giả và hàng kém chất lượng. Như đã phân tích tại mục I về bối cảnh xây dựng chính sách, quan điểm và định hướng phân biệt giữa “hàng giả” và “hàng kém chất lượng” qua từng giai đoạn ngày càng rõ ràng, quy định cụ thể tỷ lệ sai lệch và cùng chung một hướng quy định là “mức chất lượng tối thiểu”, hay “chất lượng kém đến một mức nhất định sẽ là giả”. Do đó, để giải quyết khả năng mâu thuẫn này, dự kiến sẽ giao Chính phủ </w:t>
            </w:r>
            <w:r w:rsidRPr="00611C40">
              <w:rPr>
                <w:rFonts w:ascii="Times New Roman" w:hAnsi="Times New Roman" w:cs="Times New Roman"/>
                <w:noProof/>
                <w:sz w:val="24"/>
                <w:szCs w:val="24"/>
              </w:rPr>
              <w:lastRenderedPageBreak/>
              <w:t>quy định về tỷ lệ sai lệch về chất lượng để đảm bảo tính linh hoạt và phù hợp với thực tiễn phát sinh trên thực tế.</w:t>
            </w:r>
          </w:p>
          <w:p w14:paraId="0CB60C2B" w14:textId="09BD48E6" w:rsidR="00E15DDD" w:rsidRPr="00611C40" w:rsidRDefault="00E15DDD"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noProof/>
                <w:sz w:val="24"/>
                <w:szCs w:val="24"/>
              </w:rPr>
              <w:t>Từ những nội dung đã nêu ở trên, Bộ Công Thương nhận thấy cần thiết quy định hàng giả về công dụng/giá trị sử dụng và trên cơ sở tiếp thu ý kiến của các cơ quan, tổ chức, doanh nghiệp, Bộ Công Thương sẽ nghiên cứu, thể hiện nội dung phản ánh yếu tố gian dối, cố ý giả mạo trong nội dung khái niệm về hàng giả, nhằm phân biệt với trường hợp hàng hóa không đạt chất lượng do lỗi kỹ thuật hoặc vi phạm tiêu chuẩn trong quá trình soạn thảo Luật hoặc soạn thảo Nghị định quy định chi tiết.</w:t>
            </w:r>
          </w:p>
        </w:tc>
      </w:tr>
      <w:tr w:rsidR="00611C40" w:rsidRPr="00611C40" w14:paraId="221143B0"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E1D8FF4"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6F28565C"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Sở Công Thương Hà Tĩnh</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7985F5A3" w14:textId="77777777" w:rsidR="00E15DDD" w:rsidRPr="00611C40" w:rsidRDefault="00E15DDD" w:rsidP="002B0E91">
            <w:pPr>
              <w:spacing w:before="60" w:after="60"/>
              <w:ind w:left="124" w:right="125"/>
              <w:jc w:val="both"/>
              <w:rPr>
                <w:rStyle w:val="ng-star-inserted"/>
                <w:rFonts w:ascii="Times New Roman" w:hAnsi="Times New Roman" w:cs="Times New Roman"/>
                <w:noProof/>
                <w:sz w:val="24"/>
                <w:szCs w:val="24"/>
              </w:rPr>
            </w:pPr>
            <w:r w:rsidRPr="00611C40">
              <w:rPr>
                <w:rFonts w:ascii="Times New Roman" w:hAnsi="Times New Roman" w:cs="Times New Roman"/>
                <w:noProof/>
                <w:sz w:val="24"/>
                <w:szCs w:val="24"/>
              </w:rPr>
              <w:t>Đề nghị bổ sung cơ chế xử lý hàng giả trong thương mại điện tử (truy xuất nguồn gốc, nhãn điện tử).</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65EC1E42" w14:textId="77777777" w:rsidR="00E15DDD" w:rsidRPr="00611C40" w:rsidRDefault="00E15DDD" w:rsidP="002B0E91">
            <w:pPr>
              <w:spacing w:before="60" w:after="60"/>
              <w:ind w:left="57" w:right="57"/>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Bộ Công Thương xin thông tin như sau: </w:t>
            </w:r>
          </w:p>
          <w:p w14:paraId="2E51C0D0" w14:textId="77777777" w:rsidR="00E15DDD" w:rsidRPr="00611C40" w:rsidRDefault="00E15DDD" w:rsidP="002B0E91">
            <w:pPr>
              <w:spacing w:before="60" w:after="60"/>
              <w:ind w:left="57" w:right="57"/>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Khoản 2 Điều 6 Luật Thương mại điện tử năm 2025 quy định các hành vi bị cấm trong hoạt động thương mại điện tử bao gồm: </w:t>
            </w:r>
            <w:r w:rsidRPr="00611C40">
              <w:rPr>
                <w:rFonts w:ascii="Times New Roman" w:hAnsi="Times New Roman" w:cs="Times New Roman"/>
                <w:i/>
                <w:iCs/>
                <w:noProof/>
                <w:sz w:val="24"/>
                <w:szCs w:val="24"/>
              </w:rPr>
              <w:t>“</w:t>
            </w:r>
            <w:r w:rsidRPr="00611C40">
              <w:rPr>
                <w:rFonts w:ascii="Times New Roman" w:hAnsi="Times New Roman" w:cs="Times New Roman"/>
                <w:b/>
                <w:bCs/>
                <w:i/>
                <w:iCs/>
                <w:noProof/>
                <w:sz w:val="24"/>
                <w:szCs w:val="24"/>
              </w:rPr>
              <w:t>Kinh doanh hoặc tạo điều kiện cho người khác kinh doanh trên nền tảng thương mại điện tử</w:t>
            </w:r>
            <w:r w:rsidRPr="00611C40">
              <w:rPr>
                <w:rFonts w:ascii="Times New Roman" w:hAnsi="Times New Roman" w:cs="Times New Roman"/>
                <w:i/>
                <w:iCs/>
                <w:noProof/>
                <w:sz w:val="24"/>
                <w:szCs w:val="24"/>
              </w:rPr>
              <w:t xml:space="preserve"> các dịch vụ trái phép, hàng cấm, </w:t>
            </w:r>
            <w:r w:rsidRPr="00611C40">
              <w:rPr>
                <w:rFonts w:ascii="Times New Roman" w:hAnsi="Times New Roman" w:cs="Times New Roman"/>
                <w:b/>
                <w:bCs/>
                <w:i/>
                <w:iCs/>
                <w:noProof/>
                <w:sz w:val="24"/>
                <w:szCs w:val="24"/>
              </w:rPr>
              <w:t>hàng giả</w:t>
            </w:r>
            <w:r w:rsidRPr="00611C40">
              <w:rPr>
                <w:rFonts w:ascii="Times New Roman" w:hAnsi="Times New Roman" w:cs="Times New Roman"/>
                <w:i/>
                <w:iCs/>
                <w:noProof/>
                <w:sz w:val="24"/>
                <w:szCs w:val="24"/>
              </w:rPr>
              <w:t>, hàng xâm phạm quyền sở hữu trí tuệ, hàng hóa nhập lậu, hàng hóa không rõ nguồn gốc, xuất xứ, hàng hóa quá hạn sử dụng, hàng hóa vi phạm quy định của pháp luật về chất lượng sản phẩm, hàng hóa và quy định khác của pháp luật có liên quan.”</w:t>
            </w:r>
            <w:r w:rsidRPr="00611C40">
              <w:rPr>
                <w:rFonts w:ascii="Times New Roman" w:hAnsi="Times New Roman" w:cs="Times New Roman"/>
                <w:noProof/>
                <w:sz w:val="24"/>
                <w:szCs w:val="24"/>
              </w:rPr>
              <w:t xml:space="preserve"> </w:t>
            </w:r>
          </w:p>
          <w:p w14:paraId="115EC88D" w14:textId="77777777" w:rsidR="00E15DDD" w:rsidRPr="00611C40" w:rsidRDefault="00E15DDD" w:rsidP="002B0E91">
            <w:pPr>
              <w:spacing w:before="60" w:after="60"/>
              <w:ind w:left="57" w:right="57"/>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Điểm đ khoản 1 Điều 17 Luật Thương mại điện tử quy định về trách nhiệm của </w:t>
            </w:r>
            <w:bookmarkStart w:id="3" w:name="dieu_17"/>
            <w:r w:rsidRPr="00611C40">
              <w:rPr>
                <w:rFonts w:ascii="Times New Roman" w:hAnsi="Times New Roman" w:cs="Times New Roman"/>
                <w:noProof/>
                <w:sz w:val="24"/>
                <w:szCs w:val="24"/>
              </w:rPr>
              <w:t>chủ quản nền tảng thương mại điện tử trung gian</w:t>
            </w:r>
            <w:bookmarkEnd w:id="3"/>
            <w:r w:rsidRPr="00611C40">
              <w:rPr>
                <w:rFonts w:ascii="Times New Roman" w:hAnsi="Times New Roman" w:cs="Times New Roman"/>
                <w:noProof/>
                <w:sz w:val="24"/>
                <w:szCs w:val="24"/>
              </w:rPr>
              <w:t xml:space="preserve">: </w:t>
            </w:r>
            <w:r w:rsidRPr="00611C40">
              <w:rPr>
                <w:rFonts w:ascii="Times New Roman" w:hAnsi="Times New Roman" w:cs="Times New Roman"/>
                <w:i/>
                <w:iCs/>
                <w:noProof/>
                <w:sz w:val="24"/>
                <w:szCs w:val="24"/>
              </w:rPr>
              <w:t>“</w:t>
            </w:r>
            <w:r w:rsidRPr="00611C40">
              <w:rPr>
                <w:rFonts w:ascii="Times New Roman" w:hAnsi="Times New Roman" w:cs="Times New Roman"/>
                <w:b/>
                <w:bCs/>
                <w:i/>
                <w:iCs/>
                <w:noProof/>
                <w:sz w:val="24"/>
                <w:szCs w:val="24"/>
              </w:rPr>
              <w:t>Kiểm duyệt nội dung thông tin về hàng hóa, dịch vụ do người bán khởi tạo trước khi cho phép hiển thị trên nền tảng để phòng chống mua bán</w:t>
            </w:r>
            <w:r w:rsidRPr="00611C40">
              <w:rPr>
                <w:rFonts w:ascii="Times New Roman" w:hAnsi="Times New Roman" w:cs="Times New Roman"/>
                <w:i/>
                <w:iCs/>
                <w:noProof/>
                <w:sz w:val="24"/>
                <w:szCs w:val="24"/>
              </w:rPr>
              <w:t xml:space="preserve"> hàng hóa, dịch vụ trái phép, </w:t>
            </w:r>
            <w:r w:rsidRPr="00611C40">
              <w:rPr>
                <w:rFonts w:ascii="Times New Roman" w:hAnsi="Times New Roman" w:cs="Times New Roman"/>
                <w:b/>
                <w:bCs/>
                <w:i/>
                <w:iCs/>
                <w:noProof/>
                <w:sz w:val="24"/>
                <w:szCs w:val="24"/>
              </w:rPr>
              <w:t>hàng giả</w:t>
            </w:r>
            <w:r w:rsidRPr="00611C40">
              <w:rPr>
                <w:rFonts w:ascii="Times New Roman" w:hAnsi="Times New Roman" w:cs="Times New Roman"/>
                <w:i/>
                <w:iCs/>
                <w:noProof/>
                <w:sz w:val="24"/>
                <w:szCs w:val="24"/>
              </w:rPr>
              <w:t>, hàng xâm phạm quyền sở hữu trí tuệ, hàng hóa nhập lậu, hàng không rõ nguồn gốc, xuất xứ;”</w:t>
            </w:r>
          </w:p>
          <w:p w14:paraId="7C408CA8" w14:textId="77777777" w:rsidR="00E15DDD" w:rsidRPr="00611C40" w:rsidRDefault="00E15DDD" w:rsidP="002B0E91">
            <w:pPr>
              <w:spacing w:before="60" w:after="60"/>
              <w:ind w:left="57" w:right="57"/>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Khoản 2 Điều 34 Luật Thương mại điện tử quy định </w:t>
            </w:r>
            <w:bookmarkStart w:id="4" w:name="dieu_34"/>
            <w:r w:rsidRPr="00611C40">
              <w:rPr>
                <w:rFonts w:ascii="Times New Roman" w:hAnsi="Times New Roman" w:cs="Times New Roman"/>
                <w:noProof/>
                <w:sz w:val="24"/>
                <w:szCs w:val="24"/>
              </w:rPr>
              <w:t>trách nhiệm của tổ chức cung cấp dịch vụ logistics hỗ trợ thương mại điện tử</w:t>
            </w:r>
            <w:bookmarkEnd w:id="4"/>
            <w:r w:rsidRPr="00611C40">
              <w:rPr>
                <w:rFonts w:ascii="Times New Roman" w:hAnsi="Times New Roman" w:cs="Times New Roman"/>
                <w:noProof/>
                <w:sz w:val="24"/>
                <w:szCs w:val="24"/>
              </w:rPr>
              <w:t xml:space="preserve">: </w:t>
            </w:r>
            <w:r w:rsidRPr="00611C40">
              <w:rPr>
                <w:rFonts w:ascii="Times New Roman" w:hAnsi="Times New Roman" w:cs="Times New Roman"/>
                <w:i/>
                <w:iCs/>
                <w:noProof/>
                <w:sz w:val="24"/>
                <w:szCs w:val="24"/>
              </w:rPr>
              <w:t>“</w:t>
            </w:r>
            <w:r w:rsidRPr="00611C40">
              <w:rPr>
                <w:rFonts w:ascii="Times New Roman" w:hAnsi="Times New Roman" w:cs="Times New Roman"/>
                <w:b/>
                <w:bCs/>
                <w:i/>
                <w:iCs/>
                <w:noProof/>
                <w:sz w:val="24"/>
                <w:szCs w:val="24"/>
              </w:rPr>
              <w:t>Phối hợp với chủ quản nền tảng thương mại điện tử, cơ quan nhà nước có thẩm quyền để kiểm tra, xử lý các vụ việc liên quan đến</w:t>
            </w:r>
            <w:r w:rsidRPr="00611C40">
              <w:rPr>
                <w:rFonts w:ascii="Times New Roman" w:hAnsi="Times New Roman" w:cs="Times New Roman"/>
                <w:i/>
                <w:iCs/>
                <w:noProof/>
                <w:sz w:val="24"/>
                <w:szCs w:val="24"/>
              </w:rPr>
              <w:t xml:space="preserve"> buôn lậu, gian lận thương mại; </w:t>
            </w:r>
            <w:r w:rsidRPr="00611C40">
              <w:rPr>
                <w:rFonts w:ascii="Times New Roman" w:hAnsi="Times New Roman" w:cs="Times New Roman"/>
                <w:b/>
                <w:bCs/>
                <w:i/>
                <w:iCs/>
                <w:noProof/>
                <w:sz w:val="24"/>
                <w:szCs w:val="24"/>
              </w:rPr>
              <w:t>sản xuất, kinh doanh hàng giả,</w:t>
            </w:r>
            <w:r w:rsidRPr="00611C40">
              <w:rPr>
                <w:rFonts w:ascii="Times New Roman" w:hAnsi="Times New Roman" w:cs="Times New Roman"/>
                <w:i/>
                <w:iCs/>
                <w:noProof/>
                <w:sz w:val="24"/>
                <w:szCs w:val="24"/>
              </w:rPr>
              <w:t xml:space="preserve"> hàng hóa không rõ nguồn gốc, xuất xứ hoặc hàng hóa vi phạm quy định của pháp luật </w:t>
            </w:r>
            <w:r w:rsidRPr="00611C40">
              <w:rPr>
                <w:rFonts w:ascii="Times New Roman" w:hAnsi="Times New Roman" w:cs="Times New Roman"/>
                <w:i/>
                <w:iCs/>
                <w:noProof/>
                <w:sz w:val="24"/>
                <w:szCs w:val="24"/>
              </w:rPr>
              <w:lastRenderedPageBreak/>
              <w:t>khác; tạm dừng cung cấp dịch vụ logistics khi phát hiện hàng hóa có dấu hiệu vi phạm pháp luật theo quy định của Chính phủ.”</w:t>
            </w:r>
          </w:p>
          <w:p w14:paraId="5360F527" w14:textId="77777777" w:rsidR="00E15DDD" w:rsidRPr="00611C40" w:rsidRDefault="00E15DDD" w:rsidP="002B0E91">
            <w:pPr>
              <w:spacing w:before="60" w:after="60"/>
              <w:ind w:left="57" w:right="57"/>
              <w:jc w:val="both"/>
              <w:rPr>
                <w:rFonts w:ascii="Times New Roman" w:hAnsi="Times New Roman" w:cs="Times New Roman"/>
                <w:i/>
                <w:iCs/>
                <w:noProof/>
                <w:sz w:val="24"/>
                <w:szCs w:val="24"/>
              </w:rPr>
            </w:pPr>
            <w:r w:rsidRPr="00611C40">
              <w:rPr>
                <w:rFonts w:ascii="Times New Roman" w:hAnsi="Times New Roman" w:cs="Times New Roman"/>
                <w:noProof/>
                <w:sz w:val="24"/>
                <w:szCs w:val="24"/>
              </w:rPr>
              <w:t xml:space="preserve">Khoản 1 Điều 35 Luật Thương mại điện tử quy định: </w:t>
            </w:r>
            <w:r w:rsidRPr="00611C40">
              <w:rPr>
                <w:rFonts w:ascii="Times New Roman" w:hAnsi="Times New Roman" w:cs="Times New Roman"/>
                <w:i/>
                <w:iCs/>
                <w:noProof/>
                <w:sz w:val="24"/>
                <w:szCs w:val="24"/>
              </w:rPr>
              <w:t>“</w:t>
            </w:r>
            <w:r w:rsidRPr="00611C40">
              <w:rPr>
                <w:rFonts w:ascii="Times New Roman" w:hAnsi="Times New Roman" w:cs="Times New Roman"/>
                <w:b/>
                <w:bCs/>
                <w:i/>
                <w:iCs/>
                <w:noProof/>
                <w:sz w:val="24"/>
                <w:szCs w:val="24"/>
              </w:rPr>
              <w:t>Cung cấp thông tin về giao dịch liên quan đến gian lận thanh toán, lừa đảo nhằm</w:t>
            </w:r>
            <w:r w:rsidRPr="00611C40">
              <w:rPr>
                <w:rFonts w:ascii="Times New Roman" w:hAnsi="Times New Roman" w:cs="Times New Roman"/>
                <w:i/>
                <w:iCs/>
                <w:noProof/>
                <w:sz w:val="24"/>
                <w:szCs w:val="24"/>
              </w:rPr>
              <w:t xml:space="preserve"> chiếm đoạt tài sản, gian lận thuế, buôn lậu, gian lận thương mại; </w:t>
            </w:r>
            <w:r w:rsidRPr="00611C40">
              <w:rPr>
                <w:rFonts w:ascii="Times New Roman" w:hAnsi="Times New Roman" w:cs="Times New Roman"/>
                <w:b/>
                <w:bCs/>
                <w:i/>
                <w:iCs/>
                <w:noProof/>
                <w:sz w:val="24"/>
                <w:szCs w:val="24"/>
              </w:rPr>
              <w:t xml:space="preserve">kinh doanh </w:t>
            </w:r>
            <w:r w:rsidRPr="00611C40">
              <w:rPr>
                <w:rFonts w:ascii="Times New Roman" w:hAnsi="Times New Roman" w:cs="Times New Roman"/>
                <w:i/>
                <w:iCs/>
                <w:noProof/>
                <w:sz w:val="24"/>
                <w:szCs w:val="24"/>
              </w:rPr>
              <w:t>hàng cấm,</w:t>
            </w:r>
            <w:r w:rsidRPr="00611C40">
              <w:rPr>
                <w:rFonts w:ascii="Times New Roman" w:hAnsi="Times New Roman" w:cs="Times New Roman"/>
                <w:b/>
                <w:bCs/>
                <w:i/>
                <w:iCs/>
                <w:noProof/>
                <w:sz w:val="24"/>
                <w:szCs w:val="24"/>
              </w:rPr>
              <w:t xml:space="preserve"> hàng giả,</w:t>
            </w:r>
            <w:r w:rsidRPr="00611C40">
              <w:rPr>
                <w:rFonts w:ascii="Times New Roman" w:hAnsi="Times New Roman" w:cs="Times New Roman"/>
                <w:i/>
                <w:iCs/>
                <w:noProof/>
                <w:sz w:val="24"/>
                <w:szCs w:val="24"/>
              </w:rPr>
              <w:t xml:space="preserve"> hàng xâm phạm quyền sở hữu trí tuệ, hàng hóa nhập lậu, hàng hóa không rõ nguồn gốc, xuất xứ hoặc hàng hóa vi phạm quy định của pháp luật khác phát sinh qua nền tảng thương mại điện tử theo yêu cầu của cơ quan nhà nước có thẩm quyền.”</w:t>
            </w:r>
          </w:p>
          <w:p w14:paraId="49A9B734" w14:textId="77777777" w:rsidR="00E15DDD" w:rsidRPr="00611C40" w:rsidRDefault="00E15DDD" w:rsidP="002B0E91">
            <w:pPr>
              <w:spacing w:before="60" w:after="60"/>
              <w:ind w:left="57" w:right="57"/>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Bên cạnh đó, điểm b khoản 3 Điều 63 Nghị định số 98/2020/NĐ-CP có quy định: </w:t>
            </w:r>
            <w:r w:rsidRPr="00611C40">
              <w:rPr>
                <w:rFonts w:ascii="Times New Roman" w:hAnsi="Times New Roman" w:cs="Times New Roman"/>
                <w:i/>
                <w:iCs/>
                <w:noProof/>
                <w:sz w:val="24"/>
                <w:szCs w:val="24"/>
              </w:rPr>
              <w:t>“Phạt tiền từ 10.000.000 đồng đến 20.000.000 đồng đối với một trong các hành vi vi phạm sau đây: b) Cung cấp thông tin, kinh doanh hoặc buôn bán hàng giả, hàng hóa, dịch vụ xâm phạm quyền sở hữu trí tuệ hoặc hàng hóa, dịch vụ cấm kinh doanh trên môi trường internet;”</w:t>
            </w:r>
          </w:p>
          <w:p w14:paraId="232D75E9" w14:textId="0EE61E29" w:rsidR="00E15DDD" w:rsidRPr="00611C40" w:rsidRDefault="00E15DDD"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noProof/>
                <w:sz w:val="24"/>
                <w:szCs w:val="24"/>
              </w:rPr>
              <w:t xml:space="preserve">Do đó, hiện nay pháp luật đã có cơ chế nhằm phát hiện, xử lý hàng giả trong thương mại điện tử tại Luật Thương mại điện tử và có chế tài xử lý đối với hành vi trong kinh doanh, buôn bán hàng giả trong thương mại điện tử. </w:t>
            </w:r>
          </w:p>
        </w:tc>
      </w:tr>
      <w:tr w:rsidR="00611C40" w:rsidRPr="00611C40" w14:paraId="67718DA5"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B5E7AD3"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429AB9DC"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shd w:val="clear" w:color="auto" w:fill="FFFFFF"/>
              </w:rPr>
              <w:t>Hiệp hội VATAP</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44D8F228" w14:textId="77777777" w:rsidR="00E15DDD" w:rsidRPr="00611C40" w:rsidRDefault="00E15DDD" w:rsidP="002B0E91">
            <w:pPr>
              <w:spacing w:before="60" w:after="60"/>
              <w:ind w:left="124" w:right="125"/>
              <w:jc w:val="both"/>
              <w:rPr>
                <w:rStyle w:val="ng-star-inserted"/>
                <w:rFonts w:ascii="Times New Roman" w:hAnsi="Times New Roman" w:cs="Times New Roman"/>
                <w:noProof/>
                <w:sz w:val="24"/>
                <w:szCs w:val="24"/>
                <w:shd w:val="clear" w:color="auto" w:fill="FFFFFF"/>
              </w:rPr>
            </w:pPr>
            <w:r w:rsidRPr="00611C40">
              <w:rPr>
                <w:rStyle w:val="ng-star-inserted"/>
                <w:rFonts w:ascii="Times New Roman" w:hAnsi="Times New Roman" w:cs="Times New Roman"/>
                <w:noProof/>
                <w:sz w:val="24"/>
                <w:szCs w:val="24"/>
                <w:shd w:val="clear" w:color="auto" w:fill="FFFFFF"/>
              </w:rPr>
              <w:t>- Đề xuất bổ xung vào nội hàm khái niệm “Hàng giả” quy định: “Giả chất lượng” là trường hợp hàng hóa không đáp ứng chất lượng thực tế theo tiêu chuẩn, quy chuẩn, mức công bố hoặc thông tin đã được công bố, đăng ký, quảng cáo, nhưng được cố ý che giấu, làm sai lệch hoặc hợp thức hóa để đưa vào lưu thông gây nhầm lẫn cho người tiêu dùng.</w:t>
            </w:r>
          </w:p>
          <w:p w14:paraId="51CEBC13" w14:textId="25DF9F8A" w:rsidR="00E15DDD" w:rsidRPr="00611C40" w:rsidRDefault="00E15DDD" w:rsidP="002B0E91">
            <w:pPr>
              <w:spacing w:before="60" w:after="60"/>
              <w:ind w:left="124" w:right="125"/>
              <w:jc w:val="both"/>
              <w:rPr>
                <w:rFonts w:ascii="Times New Roman" w:hAnsi="Times New Roman" w:cs="Times New Roman"/>
                <w:noProof/>
                <w:sz w:val="24"/>
                <w:szCs w:val="24"/>
              </w:rPr>
            </w:pPr>
            <w:r w:rsidRPr="00611C40">
              <w:rPr>
                <w:rStyle w:val="ng-star-inserted"/>
                <w:rFonts w:ascii="Times New Roman" w:hAnsi="Times New Roman" w:cs="Times New Roman"/>
                <w:noProof/>
                <w:sz w:val="24"/>
                <w:szCs w:val="24"/>
                <w:shd w:val="clear" w:color="auto" w:fill="FFFFFF"/>
              </w:rPr>
              <w:t xml:space="preserve">- Đề nghị bổ xung Luật hóa nguyên tắc xác định hành vi “giả chất lượng” và lấy </w:t>
            </w:r>
            <w:r w:rsidRPr="00611C40">
              <w:rPr>
                <w:rStyle w:val="ng-star-inserted"/>
                <w:rFonts w:ascii="Times New Roman" w:hAnsi="Times New Roman" w:cs="Times New Roman"/>
                <w:noProof/>
                <w:sz w:val="24"/>
                <w:szCs w:val="24"/>
                <w:shd w:val="clear" w:color="auto" w:fill="FFFFFF"/>
              </w:rPr>
              <w:lastRenderedPageBreak/>
              <w:t>quyền lợi của người tiêu đùng làm trung tâm trong việc đánh giá mức độ vi phạm</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2D1FBD53" w14:textId="77777777" w:rsidR="00E15DDD" w:rsidRPr="00611C40" w:rsidRDefault="00E15DDD" w:rsidP="002B0E91">
            <w:pPr>
              <w:spacing w:before="60" w:after="60"/>
              <w:ind w:left="57" w:right="57"/>
              <w:jc w:val="both"/>
              <w:rPr>
                <w:rFonts w:ascii="Times New Roman" w:hAnsi="Times New Roman" w:cs="Times New Roman"/>
                <w:noProof/>
                <w:sz w:val="24"/>
                <w:szCs w:val="24"/>
              </w:rPr>
            </w:pPr>
            <w:r w:rsidRPr="00611C40">
              <w:rPr>
                <w:rFonts w:ascii="Times New Roman" w:hAnsi="Times New Roman" w:cs="Times New Roman"/>
                <w:noProof/>
                <w:sz w:val="24"/>
                <w:szCs w:val="24"/>
              </w:rPr>
              <w:lastRenderedPageBreak/>
              <w:t xml:space="preserve">1) Về đề xuất bổ sung nội hàm khái niệm về “giả chất lượng”: Bộ Công Thương xin tiếp thu và nghiên cứu trong quá trình soạn thảo Luật.  </w:t>
            </w:r>
          </w:p>
          <w:p w14:paraId="0312130D" w14:textId="35AED5FF" w:rsidR="00E15DDD" w:rsidRPr="00611C40" w:rsidRDefault="00E15DDD"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noProof/>
                <w:sz w:val="24"/>
                <w:szCs w:val="24"/>
              </w:rPr>
              <w:t xml:space="preserve">2) Về việc xác định hành vi “giả chất lượng” và </w:t>
            </w:r>
            <w:r w:rsidRPr="00611C40">
              <w:rPr>
                <w:rStyle w:val="ng-star-inserted"/>
                <w:rFonts w:ascii="Times New Roman" w:hAnsi="Times New Roman" w:cs="Times New Roman"/>
                <w:noProof/>
                <w:sz w:val="24"/>
                <w:szCs w:val="24"/>
                <w:shd w:val="clear" w:color="auto" w:fill="FFFFFF"/>
              </w:rPr>
              <w:t xml:space="preserve">lấy quyền lợi của người tiêu dùng làm trung tâm trong việc đánh giá mức độ vi phạm: Bộ Công Thương xin tiếp thu và dự kiến đề xuất nội dung xác định cụ thể tiêu chí xác định về hàng giả chất lượng sẽ giao Chính phủ quy định chi tiết, cụ thể theo từng nhóm, loại hàng hoá để làm cơ sở xác định “giả chất lượng”, trong đó hướng tới bảo đảm quyền lợi của </w:t>
            </w:r>
            <w:r w:rsidRPr="00611C40">
              <w:rPr>
                <w:rStyle w:val="ng-star-inserted"/>
                <w:rFonts w:ascii="Times New Roman" w:hAnsi="Times New Roman" w:cs="Times New Roman"/>
                <w:noProof/>
                <w:sz w:val="24"/>
                <w:szCs w:val="24"/>
                <w:shd w:val="clear" w:color="auto" w:fill="FFFFFF"/>
              </w:rPr>
              <w:lastRenderedPageBreak/>
              <w:t xml:space="preserve">người tiêu dùng, quyền và lợi ích hợp pháp của tổ chức, cá nhân kinh doanh trên thị trường. </w:t>
            </w:r>
            <w:r w:rsidRPr="00611C40">
              <w:rPr>
                <w:rFonts w:ascii="Times New Roman" w:hAnsi="Times New Roman" w:cs="Times New Roman"/>
                <w:noProof/>
                <w:sz w:val="24"/>
                <w:szCs w:val="24"/>
              </w:rPr>
              <w:t xml:space="preserve"> </w:t>
            </w:r>
          </w:p>
        </w:tc>
      </w:tr>
      <w:tr w:rsidR="00611C40" w:rsidRPr="00611C40" w14:paraId="1058FE2C"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344017D" w14:textId="77777777" w:rsidR="006F71E5" w:rsidRPr="00611C40" w:rsidRDefault="006F71E5"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42F9FADE" w14:textId="7C30BEEC" w:rsidR="006F71E5" w:rsidRPr="00611C40" w:rsidRDefault="006F71E5" w:rsidP="002B0E91">
            <w:pPr>
              <w:spacing w:before="60" w:after="60"/>
              <w:ind w:left="128" w:right="125"/>
              <w:jc w:val="both"/>
              <w:rPr>
                <w:rStyle w:val="ng-star-inserted"/>
                <w:rFonts w:ascii="Times New Roman" w:hAnsi="Times New Roman" w:cs="Times New Roman"/>
                <w:noProof/>
                <w:sz w:val="24"/>
                <w:szCs w:val="24"/>
                <w:shd w:val="clear" w:color="auto" w:fill="FFFFFF"/>
              </w:rPr>
            </w:pPr>
            <w:r w:rsidRPr="00611C40">
              <w:rPr>
                <w:rStyle w:val="ng-star-inserted"/>
                <w:rFonts w:ascii="Times New Roman" w:hAnsi="Times New Roman" w:cs="Times New Roman"/>
                <w:noProof/>
                <w:sz w:val="24"/>
                <w:szCs w:val="24"/>
                <w:shd w:val="clear" w:color="auto" w:fill="FFFFFF"/>
              </w:rPr>
              <w:t>Tòa án nhân dân tối cao</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0B19E40E" w14:textId="20A70A60" w:rsidR="006F71E5" w:rsidRPr="00611C40" w:rsidRDefault="006F71E5" w:rsidP="002B0E91">
            <w:pPr>
              <w:spacing w:before="60" w:after="60"/>
              <w:ind w:left="124" w:right="125"/>
              <w:jc w:val="both"/>
              <w:rPr>
                <w:rStyle w:val="ng-star-inserted"/>
                <w:rFonts w:ascii="Times New Roman" w:hAnsi="Times New Roman" w:cs="Times New Roman"/>
                <w:noProof/>
                <w:sz w:val="24"/>
                <w:szCs w:val="24"/>
                <w:shd w:val="clear" w:color="auto" w:fill="FFFFFF"/>
              </w:rPr>
            </w:pPr>
            <w:r w:rsidRPr="00611C40">
              <w:rPr>
                <w:rStyle w:val="ng-star-inserted"/>
                <w:rFonts w:ascii="Times New Roman" w:hAnsi="Times New Roman" w:cs="Times New Roman"/>
                <w:noProof/>
                <w:sz w:val="24"/>
                <w:szCs w:val="24"/>
                <w:shd w:val="clear" w:color="auto" w:fill="FFFFFF"/>
              </w:rPr>
              <w:t>Đề nghị cơ quan soạn thảo cân nhắc quy định khái niệm “hàng giả” tại Luật Thương mại theo hướng khái quát, thể hiện bản chất pháp lý của hàng giả. Trên cơ sở đó, các tiêu chí, dấu hiệu cụ thể để xác định hàng giả như chất lượng, hoạt chất, nhãn mác, bao bì, xuất xứ, tem, mã vạch và các yếu tố kỹ thuật khác có thể tiếp tục được quy định chi tiết tại văn bản dưới luật.</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7B4E928C" w14:textId="685058AE" w:rsidR="006F71E5" w:rsidRPr="00611C40" w:rsidRDefault="00EC53D4" w:rsidP="002B0E91">
            <w:pPr>
              <w:spacing w:before="60" w:after="60"/>
              <w:ind w:left="57" w:right="57"/>
              <w:jc w:val="both"/>
              <w:rPr>
                <w:rStyle w:val="ng-star-inserted"/>
                <w:rFonts w:ascii="Times New Roman" w:hAnsi="Times New Roman" w:cs="Times New Roman"/>
                <w:noProof/>
                <w:sz w:val="24"/>
                <w:szCs w:val="24"/>
                <w:shd w:val="clear" w:color="auto" w:fill="FFFFFF"/>
              </w:rPr>
            </w:pPr>
            <w:r w:rsidRPr="00611C40">
              <w:rPr>
                <w:rStyle w:val="ng-star-inserted"/>
                <w:rFonts w:ascii="Times New Roman" w:hAnsi="Times New Roman" w:cs="Times New Roman"/>
                <w:b/>
                <w:noProof/>
                <w:sz w:val="24"/>
                <w:szCs w:val="24"/>
                <w:shd w:val="clear" w:color="auto" w:fill="FFFFFF"/>
              </w:rPr>
              <w:t>Tiếp thu.</w:t>
            </w:r>
            <w:r w:rsidRPr="00611C40">
              <w:rPr>
                <w:rStyle w:val="ng-star-inserted"/>
                <w:rFonts w:ascii="Times New Roman" w:hAnsi="Times New Roman" w:cs="Times New Roman"/>
                <w:noProof/>
                <w:sz w:val="24"/>
                <w:szCs w:val="24"/>
                <w:shd w:val="clear" w:color="auto" w:fill="FFFFFF"/>
              </w:rPr>
              <w:t xml:space="preserve"> Bộ Công Thương đã chỉnh lý phương án trong chính sách theo hướng quy định khai quát và giao Chính phủ quy định chi tiết, cụ thể.</w:t>
            </w:r>
          </w:p>
        </w:tc>
      </w:tr>
      <w:tr w:rsidR="00611C40" w:rsidRPr="00611C40" w14:paraId="3B626BB4" w14:textId="77777777" w:rsidTr="00611C40">
        <w:tc>
          <w:tcPr>
            <w:tcW w:w="653" w:type="pct"/>
            <w:vMerge w:val="restart"/>
            <w:tcBorders>
              <w:top w:val="single" w:sz="4" w:space="0" w:color="auto"/>
              <w:left w:val="single" w:sz="4" w:space="0" w:color="auto"/>
              <w:right w:val="single" w:sz="4" w:space="0" w:color="auto"/>
            </w:tcBorders>
            <w:shd w:val="clear" w:color="auto" w:fill="FFFFFF"/>
            <w:vAlign w:val="center"/>
          </w:tcPr>
          <w:p w14:paraId="0A53EE6E" w14:textId="77777777" w:rsidR="00E15DDD" w:rsidRPr="00611C40" w:rsidRDefault="00E15DDD" w:rsidP="002B0E91">
            <w:pPr>
              <w:pStyle w:val="Heading2"/>
              <w:keepNext w:val="0"/>
              <w:widowControl w:val="0"/>
              <w:spacing w:after="60"/>
              <w:ind w:firstLine="0"/>
              <w:rPr>
                <w:b/>
                <w:bCs/>
                <w:i w:val="0"/>
                <w:noProof/>
                <w:sz w:val="24"/>
                <w:szCs w:val="24"/>
                <w:lang w:val="vi-VN"/>
              </w:rPr>
            </w:pPr>
            <w:r w:rsidRPr="00611C40">
              <w:rPr>
                <w:b/>
                <w:bCs/>
                <w:i w:val="0"/>
                <w:noProof/>
                <w:sz w:val="24"/>
                <w:szCs w:val="24"/>
                <w:lang w:val="vi-VN"/>
              </w:rPr>
              <w:t>Vấn đề 2: Bãi bỏ và sửa đổi một số quy định của Luật Thương mại nhằm bảo đảm thống nhất pháp luật và thúc đẩy môi trường kinh doanh</w:t>
            </w:r>
          </w:p>
          <w:p w14:paraId="50EEA343" w14:textId="77777777" w:rsidR="00E15DDD" w:rsidRPr="00611C40" w:rsidRDefault="00E15DDD" w:rsidP="002B0E91">
            <w:pPr>
              <w:spacing w:before="60" w:after="60"/>
              <w:rPr>
                <w:rFonts w:ascii="Times New Roman" w:hAnsi="Times New Roman" w:cs="Times New Roman"/>
                <w:b/>
                <w:bCs/>
                <w:i/>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6DFA2F1B" w14:textId="77777777" w:rsidR="00E15DDD" w:rsidRPr="00611C40" w:rsidRDefault="00E15DDD" w:rsidP="002B0E91">
            <w:pPr>
              <w:spacing w:before="60" w:after="60"/>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Thường trực Ủy ban Kinh tế và Tài chính của Quốc hội</w:t>
            </w:r>
          </w:p>
          <w:p w14:paraId="31EE22FC" w14:textId="77777777" w:rsidR="00E15DDD" w:rsidRPr="00611C40" w:rsidRDefault="00E15DDD" w:rsidP="002B0E91">
            <w:pPr>
              <w:spacing w:before="60" w:after="60"/>
              <w:ind w:left="128" w:right="125"/>
              <w:jc w:val="both"/>
              <w:rPr>
                <w:rFonts w:ascii="Times New Roman" w:hAnsi="Times New Roman" w:cs="Times New Roman"/>
                <w:noProof/>
                <w:sz w:val="24"/>
                <w:szCs w:val="24"/>
              </w:rPr>
            </w:pP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17C0E0E9" w14:textId="77777777" w:rsidR="00E15DDD" w:rsidRPr="00611C40" w:rsidRDefault="00E15DDD" w:rsidP="002B0E91">
            <w:pPr>
              <w:spacing w:before="60" w:after="60"/>
              <w:ind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Đề nghị làm rõ cơ sở thực tiễn của đề xuất </w:t>
            </w:r>
            <w:r w:rsidRPr="00611C40">
              <w:rPr>
                <w:rFonts w:ascii="Times New Roman" w:hAnsi="Times New Roman" w:cs="Times New Roman"/>
                <w:bCs/>
                <w:i/>
                <w:noProof/>
                <w:sz w:val="24"/>
                <w:szCs w:val="24"/>
              </w:rPr>
              <w:t>bãi bỏ quy định tại Luật Thương mại về hàng hóa cấm kinh doanh, hàng hóa hạn chế kinh doanh, hàng hóa kinh doanh có điều kiện; bãi bỏ điều kiện kinh doanh dịch vụ giám định thương mại</w:t>
            </w:r>
            <w:r w:rsidRPr="00611C40">
              <w:rPr>
                <w:rFonts w:ascii="Times New Roman" w:hAnsi="Times New Roman" w:cs="Times New Roman"/>
                <w:noProof/>
                <w:sz w:val="24"/>
                <w:szCs w:val="24"/>
              </w:rPr>
              <w:t xml:space="preserve"> và bảo đảm tính đồng bộ, thống nhất với Luật Đầu tư về ngành, nghề cấm hoặc kinh doanh có điều kiện, điều kiện đầu tư kinh doanh và hiệu lực của danh mục ngành, nghề. Đồng thời, cần báo cáo thêm về sự phù hợp với các luật liên quan (như Luật Thương mại) và làm rõ thời điểm hiệu lực đồng bộ, đặc biệt đối với việc bỏ ngành nghề kinh doanh dịch vụ giám định thương mại, chậm nhất từ ngày 01/7/2026.</w:t>
            </w:r>
          </w:p>
          <w:p w14:paraId="5D81096F" w14:textId="77777777" w:rsidR="00E15DDD" w:rsidRPr="00611C40" w:rsidRDefault="00E15DDD" w:rsidP="002B0E91">
            <w:pPr>
              <w:pStyle w:val="NormalWeb"/>
              <w:spacing w:before="60" w:beforeAutospacing="0" w:after="60" w:afterAutospacing="0"/>
              <w:ind w:left="124" w:right="125"/>
              <w:jc w:val="both"/>
              <w:rPr>
                <w:noProof/>
                <w:lang w:val="vi-VN"/>
              </w:rPr>
            </w:pP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2364A08B" w14:textId="01874E45" w:rsidR="00E15DDD" w:rsidRPr="00611C40" w:rsidRDefault="00E15DDD" w:rsidP="002B0E91">
            <w:pPr>
              <w:spacing w:before="60" w:after="60"/>
              <w:ind w:left="128"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t>Bộ Công Thương xin báo cáo như sau:</w:t>
            </w:r>
          </w:p>
          <w:p w14:paraId="14EEBD44" w14:textId="5672B982" w:rsidR="00E15DDD" w:rsidRPr="00611C40" w:rsidRDefault="00E15DDD" w:rsidP="002B0E91">
            <w:pPr>
              <w:spacing w:before="60" w:after="60"/>
              <w:ind w:left="128" w:right="125"/>
              <w:jc w:val="both"/>
              <w:rPr>
                <w:rFonts w:ascii="Times New Roman" w:hAnsi="Times New Roman" w:cs="Times New Roman"/>
                <w:noProof/>
                <w:sz w:val="24"/>
                <w:szCs w:val="24"/>
                <w:shd w:val="clear" w:color="auto" w:fill="FFFFFF"/>
              </w:rPr>
            </w:pPr>
            <w:r w:rsidRPr="00611C40">
              <w:rPr>
                <w:rFonts w:ascii="Times New Roman" w:hAnsi="Times New Roman" w:cs="Times New Roman"/>
                <w:noProof/>
                <w:sz w:val="24"/>
                <w:szCs w:val="24"/>
              </w:rPr>
              <w:t>- Theo quy định tại Luật Thương mại, năm 2006, Chính phủ ban hành Nghị định số 59/2006/NĐ-CP quy định chi tiết Luật Thương mại về hàng hoá, dịch vụ cấm kinh doanh, hạn chế kinh doanh và kinh doanh có điều kiện.</w:t>
            </w:r>
            <w:r w:rsidR="00883EAE" w:rsidRPr="00611C40">
              <w:rPr>
                <w:rFonts w:ascii="Times New Roman" w:hAnsi="Times New Roman" w:cs="Times New Roman"/>
                <w:noProof/>
                <w:sz w:val="24"/>
                <w:szCs w:val="24"/>
              </w:rPr>
              <w:t xml:space="preserve"> </w:t>
            </w:r>
            <w:r w:rsidRPr="00611C40">
              <w:rPr>
                <w:rFonts w:ascii="Times New Roman" w:hAnsi="Times New Roman" w:cs="Times New Roman"/>
                <w:noProof/>
                <w:sz w:val="24"/>
                <w:szCs w:val="24"/>
              </w:rPr>
              <w:t xml:space="preserve">Danh mục được duy trì đến năm 2009 Chính phủ ban hành Nghị định số 43/2009/NĐ-CP theo đó bổ sung </w:t>
            </w:r>
            <w:r w:rsidRPr="00611C40">
              <w:rPr>
                <w:rFonts w:ascii="Times New Roman" w:hAnsi="Times New Roman" w:cs="Times New Roman"/>
                <w:i/>
                <w:iCs/>
                <w:noProof/>
                <w:sz w:val="24"/>
                <w:szCs w:val="24"/>
              </w:rPr>
              <w:t>“Thuốc lá điếu, xì gà và các dạng thuốc lá thành phẩm khác nhập lậu”</w:t>
            </w:r>
            <w:r w:rsidRPr="00611C40">
              <w:rPr>
                <w:rFonts w:ascii="Times New Roman" w:hAnsi="Times New Roman" w:cs="Times New Roman"/>
                <w:noProof/>
                <w:sz w:val="24"/>
                <w:szCs w:val="24"/>
              </w:rPr>
              <w:t xml:space="preserve"> vào Danh mục hàng hoá, dịch vụ cấm kinh doanh. Sau khi Luật Đầu tư năm 2020 có hiệu lực, các quy định về hàng hóa, dịch vụ cấm kinh doanh, hạn chế kinh doanh, kinh doanh có điều kiện tại Nghị định số 59/2006/NĐ-CP, Nghị định số 43/2009/NĐ-CP không còn phù hợp. Tên gọi của hàng hóa, dịch vụ liệt kê tại các Danh mục của Nghị định số 59/2006/NĐ-CP là chưa phù hợp với nguyên tắc về tên gọi theo quy định tại Luật Đầu tư 2020. Các quy định về ngành, nghề cấm kinh doanh, kinh doanh có điều kiện sẽ áp dụng theo quy định tại Luật Đầu tư 2020. Do vậy Chính phủ ban hành Nghị định số 173/2024/NĐ-CP bãi bỏ một phần Nghị định số 59/2006/NĐ-CP và Nghị định số 43/2009/NĐ-CP. Hiện nay qua rà soát Luật Đầu tư 2025 quy định về Danh mục</w:t>
            </w:r>
            <w:bookmarkStart w:id="5" w:name="chuong_pl_1_name"/>
            <w:r w:rsidRPr="00611C40">
              <w:rPr>
                <w:rFonts w:ascii="Times New Roman" w:hAnsi="Times New Roman" w:cs="Times New Roman"/>
                <w:noProof/>
                <w:sz w:val="24"/>
                <w:szCs w:val="24"/>
              </w:rPr>
              <w:t xml:space="preserve"> </w:t>
            </w:r>
            <w:r w:rsidRPr="00611C40">
              <w:rPr>
                <w:rFonts w:ascii="Times New Roman" w:hAnsi="Times New Roman" w:cs="Times New Roman"/>
                <w:noProof/>
                <w:sz w:val="24"/>
                <w:szCs w:val="24"/>
                <w:shd w:val="clear" w:color="auto" w:fill="FFFFFF"/>
              </w:rPr>
              <w:t>các chất ma túy cấm đầu tư kinh doanh</w:t>
            </w:r>
            <w:bookmarkEnd w:id="5"/>
            <w:r w:rsidRPr="00611C40">
              <w:rPr>
                <w:rFonts w:ascii="Times New Roman" w:hAnsi="Times New Roman" w:cs="Times New Roman"/>
                <w:noProof/>
                <w:sz w:val="24"/>
                <w:szCs w:val="24"/>
                <w:shd w:val="clear" w:color="auto" w:fill="FFFFFF"/>
              </w:rPr>
              <w:t xml:space="preserve">; Danh mục hoá chất, khoáng vật cấm; Danh mục ngành, nghề kinh doanh </w:t>
            </w:r>
            <w:r w:rsidRPr="00611C40">
              <w:rPr>
                <w:rFonts w:ascii="Times New Roman" w:hAnsi="Times New Roman" w:cs="Times New Roman"/>
                <w:noProof/>
                <w:sz w:val="24"/>
                <w:szCs w:val="24"/>
                <w:shd w:val="clear" w:color="auto" w:fill="FFFFFF"/>
              </w:rPr>
              <w:lastRenderedPageBreak/>
              <w:t>có điều kiện; do đó Danh mục hàng hoá, dịch vụ cấm kinh doanh tại Nghị định 59/2006/NĐ-CP cần thiết bãi bỏ đảm bảo thống nhất theo quy định và nguyên tắc áp dụng tại Luật Đầu tư.</w:t>
            </w:r>
          </w:p>
          <w:p w14:paraId="7E653FB3"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-Về nội dung giám định thương mại, các điều kiện kinh doanh dịch vụ giám định thương mại được quy định tại Luật Thương mại năm 2005. Ngành nghề Kinh doanh dịch vụ giám định thương mại được quy định tại Danh mục ngành, nghề kinh doanh có điều kiện từ Luật Đầu tư 2014, 2020. Đến Luật Đầu tư 2025 bãi bỏ Kinh doanh dịch vụ giám định thương mại ra khỏi Danh mục ngành, nghề kinh doanh có điều kiện. Do đó, Bộ Công Thương đề xuất bãi bỏ các điều kiện kinh doanh dịch vụ giám định thương mại.</w:t>
            </w:r>
          </w:p>
          <w:p w14:paraId="04590634" w14:textId="77777777" w:rsidR="00E15DDD" w:rsidRPr="00611C40" w:rsidRDefault="00E15DDD" w:rsidP="002B0E91">
            <w:pPr>
              <w:spacing w:before="60" w:after="60"/>
              <w:ind w:left="128" w:right="125"/>
              <w:jc w:val="both"/>
              <w:rPr>
                <w:rFonts w:ascii="Times New Roman" w:hAnsi="Times New Roman" w:cs="Times New Roman"/>
                <w:i/>
                <w:iCs/>
                <w:noProof/>
                <w:sz w:val="24"/>
                <w:szCs w:val="24"/>
              </w:rPr>
            </w:pPr>
            <w:r w:rsidRPr="00611C40">
              <w:rPr>
                <w:rFonts w:ascii="Times New Roman" w:hAnsi="Times New Roman" w:cs="Times New Roman"/>
                <w:noProof/>
                <w:sz w:val="24"/>
                <w:szCs w:val="24"/>
              </w:rPr>
              <w:t xml:space="preserve">- Khoản 9 Điều 3 Luật Đầu tư 2025 quy định </w:t>
            </w:r>
            <w:r w:rsidRPr="00611C40">
              <w:rPr>
                <w:rFonts w:ascii="Times New Roman" w:hAnsi="Times New Roman" w:cs="Times New Roman"/>
                <w:i/>
                <w:iCs/>
                <w:noProof/>
                <w:sz w:val="24"/>
                <w:szCs w:val="24"/>
              </w:rPr>
              <w:t>“Điều kiện đầu tư kinh doanh là điều kiện mà tổ chức, cá nhân phải đáp ứng khi thực hiện hoạt động đầu tư kinh doanh trong ngành, nghề đầu tư kinh doanh có điều kiện, không bao gồm các tiêu chuẩn, quy chuẩn kỹ thuật do cơ quan có thẩm quyền ban hành về chất lượng sản phẩm, dịch vụ.”</w:t>
            </w:r>
          </w:p>
          <w:p w14:paraId="75886833" w14:textId="77777777" w:rsidR="00E15DDD" w:rsidRPr="00611C40" w:rsidRDefault="00E15DDD" w:rsidP="002B0E91">
            <w:pPr>
              <w:spacing w:before="60" w:after="60"/>
              <w:ind w:left="128" w:right="125"/>
              <w:jc w:val="both"/>
              <w:rPr>
                <w:rFonts w:ascii="Times New Roman" w:hAnsi="Times New Roman" w:cs="Times New Roman"/>
                <w:i/>
                <w:iCs/>
                <w:noProof/>
                <w:sz w:val="24"/>
                <w:szCs w:val="24"/>
                <w:shd w:val="clear" w:color="auto" w:fill="FFFFFF"/>
              </w:rPr>
            </w:pPr>
            <w:r w:rsidRPr="00611C40">
              <w:rPr>
                <w:rFonts w:ascii="Times New Roman" w:hAnsi="Times New Roman" w:cs="Times New Roman"/>
                <w:i/>
                <w:iCs/>
                <w:noProof/>
                <w:sz w:val="24"/>
                <w:szCs w:val="24"/>
              </w:rPr>
              <w:t xml:space="preserve">- </w:t>
            </w:r>
            <w:r w:rsidRPr="00611C40">
              <w:rPr>
                <w:rFonts w:ascii="Times New Roman" w:hAnsi="Times New Roman" w:cs="Times New Roman"/>
                <w:noProof/>
                <w:sz w:val="24"/>
                <w:szCs w:val="24"/>
              </w:rPr>
              <w:t xml:space="preserve">Khoản 2 Điều 4 Luật Đầu tư 2025 quy định </w:t>
            </w:r>
            <w:r w:rsidRPr="00611C40">
              <w:rPr>
                <w:rFonts w:ascii="Times New Roman" w:hAnsi="Times New Roman" w:cs="Times New Roman"/>
                <w:i/>
                <w:iCs/>
                <w:noProof/>
                <w:sz w:val="24"/>
                <w:szCs w:val="24"/>
              </w:rPr>
              <w:t>“</w:t>
            </w:r>
            <w:r w:rsidRPr="00611C40">
              <w:rPr>
                <w:rFonts w:ascii="Times New Roman" w:hAnsi="Times New Roman" w:cs="Times New Roman"/>
                <w:i/>
                <w:iCs/>
                <w:noProof/>
                <w:sz w:val="24"/>
                <w:szCs w:val="24"/>
                <w:shd w:val="clear" w:color="auto" w:fill="FFFFFF"/>
              </w:rPr>
              <w:t xml:space="preserve">. Trường hợp có quy định khác nhau giữa Luật Đầu tư và luật khác đã được ban hành trước ngày Luật Đầu tư có hiệu lực thi hành về ngành, nghề cấm đầu tư kinh doanh hoặc ngành, nghề đầu tư kinh doanh có điều kiện </w:t>
            </w:r>
            <w:r w:rsidRPr="00611C40">
              <w:rPr>
                <w:rFonts w:ascii="Times New Roman" w:hAnsi="Times New Roman" w:cs="Times New Roman"/>
                <w:i/>
                <w:iCs/>
                <w:noProof/>
                <w:sz w:val="24"/>
                <w:szCs w:val="24"/>
                <w:u w:val="single"/>
                <w:shd w:val="clear" w:color="auto" w:fill="FFFFFF"/>
              </w:rPr>
              <w:t>thì thực hiện theo quy định của Luật Đầu tư.</w:t>
            </w:r>
            <w:r w:rsidRPr="00611C40">
              <w:rPr>
                <w:rFonts w:ascii="Times New Roman" w:hAnsi="Times New Roman" w:cs="Times New Roman"/>
                <w:i/>
                <w:iCs/>
                <w:noProof/>
                <w:sz w:val="24"/>
                <w:szCs w:val="24"/>
                <w:shd w:val="clear" w:color="auto" w:fill="FFFFFF"/>
              </w:rPr>
              <w:t>”</w:t>
            </w:r>
          </w:p>
          <w:p w14:paraId="2575E8A8" w14:textId="77777777" w:rsidR="00E15DDD" w:rsidRPr="00611C40" w:rsidRDefault="00E15DDD" w:rsidP="002B0E91">
            <w:pPr>
              <w:spacing w:before="60" w:after="60"/>
              <w:ind w:left="128" w:right="125"/>
              <w:jc w:val="both"/>
              <w:rPr>
                <w:rFonts w:ascii="Times New Roman" w:hAnsi="Times New Roman" w:cs="Times New Roman"/>
                <w:noProof/>
                <w:sz w:val="24"/>
                <w:szCs w:val="24"/>
                <w:shd w:val="clear" w:color="auto" w:fill="FFFFFF"/>
              </w:rPr>
            </w:pPr>
            <w:r w:rsidRPr="00611C40">
              <w:rPr>
                <w:rFonts w:ascii="Times New Roman" w:hAnsi="Times New Roman" w:cs="Times New Roman"/>
                <w:noProof/>
                <w:sz w:val="24"/>
                <w:szCs w:val="24"/>
                <w:shd w:val="clear" w:color="auto" w:fill="FFFFFF"/>
              </w:rPr>
              <w:t xml:space="preserve">- Khoản 4 Điều 58 Luật Ban hành văn bản quy phạm pháp luật quy định </w:t>
            </w:r>
            <w:r w:rsidRPr="00611C40">
              <w:rPr>
                <w:rFonts w:ascii="Times New Roman" w:hAnsi="Times New Roman" w:cs="Times New Roman"/>
                <w:i/>
                <w:iCs/>
                <w:noProof/>
                <w:sz w:val="24"/>
                <w:szCs w:val="24"/>
                <w:shd w:val="clear" w:color="auto" w:fill="FFFFFF"/>
              </w:rPr>
              <w:t>“ Trường hợp các văn bản quy phạm pháp luật do cùng một cơ quan ban hành có quy định khác nhau về cùng một vấn đề thì áp dụng quy định của văn bản quy phạm pháp luật ban hành sau</w:t>
            </w:r>
            <w:r w:rsidRPr="00611C40">
              <w:rPr>
                <w:rFonts w:ascii="Times New Roman" w:hAnsi="Times New Roman" w:cs="Times New Roman"/>
                <w:noProof/>
                <w:sz w:val="24"/>
                <w:szCs w:val="24"/>
                <w:shd w:val="clear" w:color="auto" w:fill="FFFFFF"/>
              </w:rPr>
              <w:t>.”</w:t>
            </w:r>
          </w:p>
          <w:p w14:paraId="3A53C968" w14:textId="2EE40DC4"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Do vậy, đến 01/7/2026 tổ chức, cá nhân kinh doanh áp dụng theo quy định tại Luật Đầu tư 2025 khi có sự quy định khác nhau giữa Luật Đầu tư 2025 và Luật Thương mại 2005.</w:t>
            </w:r>
          </w:p>
        </w:tc>
      </w:tr>
      <w:tr w:rsidR="00611C40" w:rsidRPr="00611C40" w14:paraId="539600A2" w14:textId="77777777" w:rsidTr="00611C40">
        <w:tc>
          <w:tcPr>
            <w:tcW w:w="653" w:type="pct"/>
            <w:vMerge/>
            <w:tcBorders>
              <w:top w:val="single" w:sz="4" w:space="0" w:color="auto"/>
              <w:left w:val="single" w:sz="4" w:space="0" w:color="auto"/>
              <w:right w:val="single" w:sz="4" w:space="0" w:color="auto"/>
            </w:tcBorders>
            <w:shd w:val="clear" w:color="auto" w:fill="FFFFFF"/>
            <w:vAlign w:val="center"/>
          </w:tcPr>
          <w:p w14:paraId="49CAB8D3" w14:textId="77777777" w:rsidR="00E15DDD" w:rsidRPr="00611C40" w:rsidRDefault="00E15DDD" w:rsidP="002B0E91">
            <w:pPr>
              <w:pStyle w:val="Heading2"/>
              <w:keepNext w:val="0"/>
              <w:widowControl w:val="0"/>
              <w:spacing w:after="60"/>
              <w:ind w:firstLine="0"/>
              <w:rPr>
                <w:b/>
                <w:bCs/>
                <w:i w:val="0"/>
                <w:noProof/>
                <w:sz w:val="24"/>
                <w:szCs w:val="24"/>
                <w:lang w:val="vi-VN"/>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012147BB" w14:textId="77777777" w:rsidR="00E15DDD" w:rsidRPr="00611C40" w:rsidRDefault="00E15DDD" w:rsidP="002B0E91">
            <w:pPr>
              <w:spacing w:before="60" w:after="60"/>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Thường trực Ủy ban Kinh tế và Tài chính của Quốc hội</w:t>
            </w:r>
          </w:p>
          <w:p w14:paraId="74C97293" w14:textId="77777777" w:rsidR="00E15DDD" w:rsidRPr="00611C40" w:rsidRDefault="00E15DDD" w:rsidP="002B0E91">
            <w:pPr>
              <w:spacing w:before="60" w:after="60"/>
              <w:rPr>
                <w:rFonts w:ascii="Times New Roman" w:hAnsi="Times New Roman" w:cs="Times New Roman"/>
                <w:noProof/>
                <w:sz w:val="24"/>
                <w:szCs w:val="24"/>
                <w:lang w:eastAsia="en-GB"/>
              </w:rPr>
            </w:pP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6F3D6098" w14:textId="77777777" w:rsidR="00E15DDD" w:rsidRPr="00611C40" w:rsidRDefault="00E15DDD" w:rsidP="002B0E91">
            <w:pPr>
              <w:spacing w:before="60" w:after="60"/>
              <w:ind w:right="125"/>
              <w:rPr>
                <w:rFonts w:ascii="Times New Roman" w:hAnsi="Times New Roman" w:cs="Times New Roman"/>
                <w:noProof/>
                <w:sz w:val="24"/>
                <w:szCs w:val="24"/>
              </w:rPr>
            </w:pPr>
            <w:r w:rsidRPr="00611C40">
              <w:rPr>
                <w:rFonts w:ascii="Times New Roman" w:hAnsi="Times New Roman" w:cs="Times New Roman"/>
                <w:bCs/>
                <w:i/>
                <w:noProof/>
                <w:sz w:val="24"/>
                <w:szCs w:val="24"/>
              </w:rPr>
              <w:t xml:space="preserve">Về sửa đổi quy định về độc quyền nhà nước: </w:t>
            </w:r>
            <w:r w:rsidRPr="00611C40">
              <w:rPr>
                <w:rFonts w:ascii="Times New Roman" w:hAnsi="Times New Roman" w:cs="Times New Roman"/>
                <w:noProof/>
                <w:sz w:val="24"/>
                <w:szCs w:val="24"/>
              </w:rPr>
              <w:t>Đề nghị làm rõ kết quả thực hiện quy định hiện hành và Nghị định 94/2017/NĐ-CP; phân tích các vướng mắc, khó khăn, tính hợp lý của việc dẫn chiếu sang luật chuyên ngành, tình trạng quy định trong luật hay văn bản dưới luật và tác động cụ thể của chính sách. Đồng thời, cần tiếp tục rà soát các chính sách khác của Luật Thương mại 2005 trong bối cảnh luật này đã được sửa đổi, bổ sung bởi nhiều luật liên quan, nhằm bảo đảm tính đồng bộ của hệ thống pháp luật.</w:t>
            </w:r>
          </w:p>
          <w:p w14:paraId="20AFA1E1" w14:textId="77777777" w:rsidR="00E15DDD" w:rsidRPr="00611C40" w:rsidRDefault="00E15DDD" w:rsidP="002B0E91">
            <w:pPr>
              <w:spacing w:before="60" w:after="60"/>
              <w:ind w:right="125"/>
              <w:rPr>
                <w:rFonts w:ascii="Times New Roman" w:hAnsi="Times New Roman" w:cs="Times New Roman"/>
                <w:noProof/>
                <w:sz w:val="24"/>
                <w:szCs w:val="24"/>
              </w:rPr>
            </w:pP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0CE1F58E" w14:textId="5AD84E12"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Công Thương đã tiếp thu và thể hiện rõ tại mục 2.1.2.1 Báo cáo đánh giá tác động. Theo đó, trường hợp bãi bỏ Nghị định số 94/2017/NĐ-CP thì các quy định về độc quyền nhà nước vẫn đang được quy định tại các luật chuyên ngành, gồm: Luật Quản lý, sử dụng vũ khí, vật liệu nổ và công cụ hỗ trợ; Luật Dự trữ quốc gia; Luật Bưu chính; Luật Điện lực; Luật Hàng không dân dụng Việt Nam; Luật Đường sắt; Luật Thủy lợi; Luật Xuất bản (09/18 hàng hóa, dịch vụ tại danh mục). Đối với 09 hàng hóa, dịch vụ còn lại quy định độc quyền nhà nước tại các văn bản dưới Luật cần nghiên cứu sửa đổi, bổ sung quy định về độc quyền nhà nước trong các luật chuyên ngành tương ứng để bảo đảm cơ sở pháp lý đầy đủ và thống nhất.</w:t>
            </w:r>
          </w:p>
        </w:tc>
      </w:tr>
      <w:tr w:rsidR="00611C40" w:rsidRPr="00611C40" w14:paraId="0790011D" w14:textId="77777777" w:rsidTr="00611C40">
        <w:tc>
          <w:tcPr>
            <w:tcW w:w="653" w:type="pct"/>
            <w:vMerge/>
            <w:tcBorders>
              <w:left w:val="single" w:sz="4" w:space="0" w:color="auto"/>
              <w:right w:val="single" w:sz="4" w:space="0" w:color="auto"/>
            </w:tcBorders>
            <w:shd w:val="clear" w:color="auto" w:fill="FFFFFF"/>
            <w:vAlign w:val="center"/>
          </w:tcPr>
          <w:p w14:paraId="3CA31B99" w14:textId="77777777" w:rsidR="00E15DDD" w:rsidRPr="00611C40" w:rsidRDefault="00E15DDD" w:rsidP="002B0E91">
            <w:pPr>
              <w:spacing w:before="60" w:after="60"/>
              <w:rPr>
                <w:rFonts w:ascii="Times New Roman" w:hAnsi="Times New Roman" w:cs="Times New Roman"/>
                <w:b/>
                <w:bCs/>
                <w:i/>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586680C4"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Tư pháp</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6F66C447"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Đối với đề xuất sửa đổi Điều 10 Luật QLNT theo hướng quy định trường hợp ngoại lệ cho phép doanh nghiệp nhập khẩu lại hàng hóa (bao gồm cả hàng hóa cấm nhập khẩu) do chính doanh nghiệp sản xuất đã xuất khẩu về để sửa chữa, bảo hành hoặc mục đích khác sau đó xuất khẩu sang thị trường nước khác hoặc trả lại cho khách hàng, đề nghị Bộ Công Thương cân nhắc quy định vấn đề này tại Điều 41 Luật QLNT (Các hình thức tạm nhập, tái xuất khác) do đề xuất nêu trên của Bộ Công Thương liên quan đến vấn đề tạm nhập, tái xuất.</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1584FD4B" w14:textId="77777777" w:rsidR="00E43361" w:rsidRPr="00611C40" w:rsidRDefault="00E43361" w:rsidP="002B0E91">
            <w:pPr>
              <w:spacing w:before="60" w:after="60"/>
              <w:ind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Công Thương xin giải trình như sau:</w:t>
            </w:r>
          </w:p>
          <w:p w14:paraId="29F5ED94" w14:textId="5A746648" w:rsidR="00E43361" w:rsidRPr="00611C40" w:rsidRDefault="00E43361" w:rsidP="002B0E91">
            <w:pPr>
              <w:spacing w:before="60" w:after="60"/>
              <w:ind w:left="123"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t>Điều 10 Luật Quản lý ngoại thương quy định về Danh mục hàng hóa cấm xuất khẩu, cấm nhập khẩu. Tại khoản 2 Điều 10, Luật đã quy định các trường hợp ngoại lệ cho phép hàng hóa cấm xuất khẩu, cấm nhập khẩu được xuất khẩu, nhập khẩu trong một số trường hợp nhất định do Thủ tướng Chính phủ quyết định (hiện nay, đã phân quyền cho bộ quản lý chuyên ngành quyết định theo Nghị định số 146/2025/NĐ-CP). Nội hàm của Điều 41 Luật quy định về các hình thức tạm nhập tái xuất khác (đã loại trừ hàng hóa thuộc Danh mục cấm xuất khẩu, cấm nhập khẩu) và hàng hóa theo hình thức tại Điều 41 là tạm nhập hàng hóa theo hợp đồng với nước ngoài (không phải hàng hóa do doanh nghiệp Việt Nam sản xuất để xuất khẩu và tái nhập lại hàng hóa đã xuất đó)</w:t>
            </w:r>
            <w:r w:rsidR="00913EF7" w:rsidRPr="00611C40">
              <w:rPr>
                <w:rFonts w:ascii="Times New Roman" w:hAnsi="Times New Roman" w:cs="Times New Roman"/>
                <w:bCs/>
                <w:noProof/>
                <w:sz w:val="24"/>
                <w:szCs w:val="24"/>
              </w:rPr>
              <w:t>.</w:t>
            </w:r>
          </w:p>
          <w:p w14:paraId="0368F991" w14:textId="2DD614A3" w:rsidR="00913EF7" w:rsidRPr="00611C40" w:rsidRDefault="00913EF7" w:rsidP="002B0E91">
            <w:pPr>
              <w:spacing w:before="60" w:after="60"/>
              <w:ind w:left="123"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t>Trên thực tế, việc đưa hàng hóa do doanh nghiệp sản xuất đã xuất khẩu về Việt Nam để sửa chữa, bảo hành hoặc mục đích khác, doanh nghiệp có thể lựa chọn thực hiện theo 02 loại hình khác nhau là: hoặc làm thủ tục nhập khẩu sau đó xuất khẩu hoặc làm thủ tục tạm nhập, tái xuất.</w:t>
            </w:r>
          </w:p>
          <w:p w14:paraId="34245B31" w14:textId="77777777" w:rsidR="00913EF7" w:rsidRPr="00611C40" w:rsidRDefault="00913EF7" w:rsidP="002B0E91">
            <w:pPr>
              <w:spacing w:before="60" w:after="60"/>
              <w:ind w:left="123"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lastRenderedPageBreak/>
              <w:t>Đối với trường hợp doanh nghiệp tạm nhập, tái xuất: Căn cứ quy định tại Điều 41 Luật Quản lý ngoại thương, để tháo gỡ vướng mắc do hàng hóa khi xuất khẩu không phải là hàng cấm xuất khẩu, nhưng khi cần đưa về Việt Nam để thực hiện nghĩa vụ bảo hành lại là hàng cấm nhập khẩu (như ô tô tay lái nghịch, hàng tiêu dùng, sản phẩm công nghệ thông tin,…), tại dự thảo Nghị định quy định chi tiết một số điều và viện pháp để tổ chức, hướng dẫn thi hành Luật Quản lý ngoại thương (thay thế Nghị định số 69/2018/NĐ-CP) quy định: Đối với hàng hóa do thương nhân sản xuất và đã xuất khẩu, thương nhân được tạm nhập, tái xuất để bảo hành, bảo dưỡng, sửa chữa, thay thế theo yêu cầu của thương nhân nước ngoài và tái xuất khẩu trả lại thương nhân nước ngoài. Thủ tục tạm nhập, tái xuất thực hiện tại cơ quan hải quan, không phải có Giấy phép tạm nhập, tái xuất.</w:t>
            </w:r>
          </w:p>
          <w:p w14:paraId="4671CC1D" w14:textId="45651C35" w:rsidR="00913EF7" w:rsidRPr="00611C40" w:rsidRDefault="00913EF7" w:rsidP="002B0E91">
            <w:pPr>
              <w:spacing w:before="60" w:after="60"/>
              <w:ind w:left="123"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t>Tuy nhiên, việc tạm nhập, tái xuất khác để bảo hành, bảo dưỡng, sửa chữa, thay thế nêu trên cần phải đảm bảo phù hợp với những quy định chung về loại hình tạm nhập, tái xuất theo Luật Thương mai và Luật Quản lý ngoại thương, trong đó, điều kiện tiên quyết là phải đảm bảo hàng hóa tái xuất không bị thay đổi hình dạng, công dụng, đặc tính cơ bản và không tạo ra hàng hóa khác so với thời điểm tạm nhập và chỉ được tái xuất trả lại cho thương nhân nước ngoài mà không được tái xuất sang thị trường khác.</w:t>
            </w:r>
          </w:p>
          <w:p w14:paraId="5484D945" w14:textId="143F62DD" w:rsidR="00E15DDD" w:rsidRPr="00611C40" w:rsidRDefault="00913EF7"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bCs/>
                <w:noProof/>
                <w:sz w:val="24"/>
                <w:szCs w:val="24"/>
              </w:rPr>
              <w:t>Vì vậy, để tháo gỡ khó khăn, vướng mắc của doanh nghiệp một cách triệt để, toàn diện, cần thiết phải sửa đổi quy định tại Điều 10 Luật Quản lý ngoại thương.</w:t>
            </w:r>
          </w:p>
        </w:tc>
      </w:tr>
      <w:tr w:rsidR="00611C40" w:rsidRPr="00611C40" w14:paraId="1A0AF1E4" w14:textId="77777777" w:rsidTr="00611C40">
        <w:tc>
          <w:tcPr>
            <w:tcW w:w="653" w:type="pct"/>
            <w:vMerge/>
            <w:tcBorders>
              <w:left w:val="single" w:sz="4" w:space="0" w:color="auto"/>
              <w:right w:val="single" w:sz="4" w:space="0" w:color="auto"/>
            </w:tcBorders>
            <w:shd w:val="clear" w:color="auto" w:fill="FFFFFF"/>
            <w:vAlign w:val="center"/>
          </w:tcPr>
          <w:p w14:paraId="3A876F3B" w14:textId="77777777" w:rsidR="00E15DDD" w:rsidRPr="00611C40" w:rsidRDefault="00E15DDD" w:rsidP="002B0E91">
            <w:pPr>
              <w:pStyle w:val="Heading2"/>
              <w:keepNext w:val="0"/>
              <w:widowControl w:val="0"/>
              <w:spacing w:after="60"/>
              <w:ind w:firstLine="0"/>
              <w:rPr>
                <w:b/>
                <w:bCs/>
                <w:i w:val="0"/>
                <w:noProof/>
                <w:sz w:val="24"/>
                <w:szCs w:val="24"/>
                <w:lang w:val="vi-VN"/>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78C2FF06" w14:textId="77777777" w:rsidR="00E15DDD" w:rsidRPr="00611C40" w:rsidRDefault="00E15DDD" w:rsidP="002B0E91">
            <w:pPr>
              <w:spacing w:before="60" w:after="60"/>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Thường trực Ủy ban Kinh tế và Tài chính của Quốc hội</w:t>
            </w:r>
          </w:p>
          <w:p w14:paraId="6BBE8C27" w14:textId="77777777" w:rsidR="00E15DDD" w:rsidRPr="00611C40" w:rsidRDefault="00E15DDD" w:rsidP="002B0E91">
            <w:pPr>
              <w:spacing w:before="60" w:after="60"/>
              <w:ind w:left="128" w:right="125"/>
              <w:jc w:val="both"/>
              <w:rPr>
                <w:rFonts w:ascii="Times New Roman" w:hAnsi="Times New Roman" w:cs="Times New Roman"/>
                <w:noProof/>
                <w:sz w:val="24"/>
                <w:szCs w:val="24"/>
              </w:rPr>
            </w:pP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0813A17E" w14:textId="77777777" w:rsidR="00E15DDD" w:rsidRPr="00611C40" w:rsidRDefault="00E15DDD" w:rsidP="002B0E91">
            <w:pPr>
              <w:spacing w:before="60" w:after="60"/>
              <w:ind w:right="125"/>
              <w:rPr>
                <w:rFonts w:ascii="Times New Roman" w:hAnsi="Times New Roman" w:cs="Times New Roman"/>
                <w:noProof/>
                <w:sz w:val="24"/>
                <w:szCs w:val="24"/>
              </w:rPr>
            </w:pPr>
            <w:r w:rsidRPr="00611C40">
              <w:rPr>
                <w:rFonts w:ascii="Times New Roman" w:hAnsi="Times New Roman" w:cs="Times New Roman"/>
                <w:noProof/>
                <w:sz w:val="24"/>
                <w:szCs w:val="24"/>
              </w:rPr>
              <w:t xml:space="preserve">Luật Quản lý ngoại thương đã giao Chính phủ quy định chi tiết về xuất xứ và chứng nhận xuất xứ hàng hóa, trong đó các tiêu chí cấp Giấy chứng nhận và văn bản chấp thuận hiện được quy định tại Nghị định. Vì vậy, đề nghị cơ quan chủ trì soạn thảo làm rõ nội hàm chính sách bổ sung giao Bộ Công Thương quy định các tiêu chí </w:t>
            </w:r>
            <w:r w:rsidRPr="00611C40">
              <w:rPr>
                <w:rFonts w:ascii="Times New Roman" w:hAnsi="Times New Roman" w:cs="Times New Roman"/>
                <w:noProof/>
                <w:sz w:val="24"/>
                <w:szCs w:val="24"/>
              </w:rPr>
              <w:lastRenderedPageBreak/>
              <w:t>này, cũng như các vướng mắc cụ thể phát sinh từ quy định hiện hành tại Luật.</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5E665431" w14:textId="5A83EF22" w:rsidR="00E43361" w:rsidRPr="00611C40" w:rsidRDefault="00E43361" w:rsidP="002B0E91">
            <w:pPr>
              <w:spacing w:before="60" w:after="60"/>
              <w:ind w:right="125"/>
              <w:jc w:val="both"/>
              <w:rPr>
                <w:rFonts w:ascii="Times New Roman" w:hAnsi="Times New Roman" w:cs="Times New Roman"/>
                <w:b/>
                <w:noProof/>
                <w:sz w:val="24"/>
                <w:szCs w:val="24"/>
              </w:rPr>
            </w:pPr>
            <w:r w:rsidRPr="00611C40">
              <w:rPr>
                <w:rFonts w:ascii="Times New Roman" w:hAnsi="Times New Roman" w:cs="Times New Roman"/>
                <w:b/>
                <w:noProof/>
                <w:sz w:val="24"/>
                <w:szCs w:val="24"/>
              </w:rPr>
              <w:lastRenderedPageBreak/>
              <w:t xml:space="preserve"> </w:t>
            </w:r>
            <w:r w:rsidRPr="00611C40">
              <w:rPr>
                <w:rFonts w:ascii="Times New Roman" w:hAnsi="Times New Roman" w:cs="Times New Roman"/>
                <w:noProof/>
                <w:sz w:val="24"/>
                <w:szCs w:val="24"/>
              </w:rPr>
              <w:t>Bộ Công Thương xin giải trình như sau:</w:t>
            </w:r>
          </w:p>
          <w:p w14:paraId="16B8BFAF" w14:textId="77777777" w:rsidR="00E43361" w:rsidRPr="00611C40" w:rsidRDefault="00E43361" w:rsidP="002B0E91">
            <w:pPr>
              <w:spacing w:before="60" w:after="60"/>
              <w:ind w:right="125"/>
              <w:jc w:val="both"/>
              <w:rPr>
                <w:rFonts w:ascii="Times New Roman" w:hAnsi="Times New Roman" w:cs="Times New Roman"/>
                <w:bCs/>
                <w:noProof/>
                <w:sz w:val="24"/>
                <w:szCs w:val="24"/>
              </w:rPr>
            </w:pPr>
            <w:r w:rsidRPr="00611C40">
              <w:rPr>
                <w:rFonts w:ascii="Times New Roman" w:hAnsi="Times New Roman" w:cs="Times New Roman"/>
                <w:noProof/>
                <w:sz w:val="24"/>
                <w:szCs w:val="24"/>
              </w:rPr>
              <w:t>- Thực hiện nhiệm vụ được giao tại Luật Quản lý ngoại thương, Chính phủ đã ban hành</w:t>
            </w:r>
            <w:r w:rsidRPr="00611C40">
              <w:rPr>
                <w:rFonts w:ascii="Times New Roman" w:hAnsi="Times New Roman" w:cs="Times New Roman"/>
                <w:b/>
                <w:noProof/>
                <w:sz w:val="24"/>
                <w:szCs w:val="24"/>
              </w:rPr>
              <w:t xml:space="preserve"> </w:t>
            </w:r>
            <w:r w:rsidRPr="00611C40">
              <w:rPr>
                <w:rFonts w:ascii="Times New Roman" w:hAnsi="Times New Roman" w:cs="Times New Roman"/>
                <w:bCs/>
                <w:noProof/>
                <w:sz w:val="24"/>
                <w:szCs w:val="24"/>
              </w:rPr>
              <w:t xml:space="preserve">Nghị định số 31/2018/NĐ-CP quy định chi tiết Luật Quản lý ngoại thương về xuất xứ hàng hóa. Hiện, Nghị định 31/2018/NĐ-CP chưa có điều khoản giao Bộ Công Thương quy định về tiêu chí cho cơ quan, tổ chức cấp C/O và văn bản chấp thuận (VBCT). Tại dự thảo Nghị định thay thế Nghị định số 31/2018/NĐ-CP (đã </w:t>
            </w:r>
            <w:r w:rsidRPr="00611C40">
              <w:rPr>
                <w:rFonts w:ascii="Times New Roman" w:hAnsi="Times New Roman" w:cs="Times New Roman"/>
                <w:bCs/>
                <w:noProof/>
                <w:sz w:val="24"/>
                <w:szCs w:val="24"/>
              </w:rPr>
              <w:lastRenderedPageBreak/>
              <w:t xml:space="preserve">trình Chính phủ, được xây dựng trong bối cảnh sửa đổi Luật Quản lý ngoại thương trong 2026 ) có quy định về nội dung này. Việc Chính phủ quy định chi tiết về xuất xứ hàng hóa và chứng nhận xuất xứ hàng hóa (theo nội dung giao tại Điều 32 Luật) đã từng được hiểu là Chính phủ quy định ở cấp Nghị định về quy tắc xuất xứ chung và cơ chế cấp C/O, cấp VBCT. </w:t>
            </w:r>
          </w:p>
          <w:p w14:paraId="489E54EC" w14:textId="77777777" w:rsidR="00E43361" w:rsidRPr="00611C40" w:rsidRDefault="00E43361" w:rsidP="002B0E91">
            <w:pPr>
              <w:spacing w:before="60" w:after="60"/>
              <w:ind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t xml:space="preserve">-Trong khi đó, tiêu chí cho các cơ quan, tổ chức cấp C/O và VBCT trên thực tế gắn với thẩm quyền cấp C/O và VBCT hàng xuất khẩu của Bộ trưởng Bộ Công Thương và UBND cấp tỉnh (Điều 34 Luật Quản lý ngoại thương năm 2017), vì vậy việc sửa đổi, bổ sung Điều 34 Luật theo hướng giao Bộ trưởng Bộ Công Thương quy định tiêu chí cho các cơ quan, tổ chức cấp C/O sẽ phù hợp với nhiệm vụ quản lý nhà nước về xuất xứ hàng hóa của Bộ Công Thương. </w:t>
            </w:r>
          </w:p>
          <w:p w14:paraId="7D2CABFC" w14:textId="77777777" w:rsidR="00E43361" w:rsidRPr="00611C40" w:rsidRDefault="00E43361" w:rsidP="002B0E91">
            <w:pPr>
              <w:spacing w:before="60" w:after="60"/>
              <w:ind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t>-Khoản 6 Điều 28 Nghị định số 146/2025/NĐ-CP quy định thẩm quyền thực hiện cấp C/O và VBCT được thực hiện đồng thời bởi Bộ trưởng Bộ Công Thương và UBND cấp tỉnh theo quy định pháp luật về xuất xứ hàng hóa; lưu ý ngoài khung pháp lý nội luật hóa, đề nghị thực hiện quy định về quy tắc xuất xứ hàng hóa theo cam kết quốc tế mà Việt Nam là thành viên. UBND cấp tỉnh cần đảm bảo các tiêu chí chung nhất định về năng lực của cán bộ cấp, hệ thống hạ tầng kỹ thuật, tài khoản (phục vụ công tác cấp C/O điện tử và thu phí điện tử)… trong công tác tổ chức triển khai thực hiện cấp C/O như các tổ chức cấp C/O trực thuộc Bộ Công Thương:</w:t>
            </w:r>
          </w:p>
          <w:p w14:paraId="35CEE2FA" w14:textId="77777777" w:rsidR="00E43361" w:rsidRPr="00611C40" w:rsidRDefault="00E43361" w:rsidP="002B0E91">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jc w:val="both"/>
              <w:rPr>
                <w:rFonts w:ascii="Times New Roman" w:hAnsi="Times New Roman" w:cs="Times New Roman"/>
                <w:bCs/>
                <w:noProof/>
                <w:sz w:val="24"/>
                <w:szCs w:val="24"/>
              </w:rPr>
            </w:pPr>
            <w:r w:rsidRPr="00611C40">
              <w:rPr>
                <w:rFonts w:ascii="Times New Roman" w:hAnsi="Times New Roman" w:cs="Times New Roman"/>
                <w:bCs/>
                <w:noProof/>
                <w:sz w:val="24"/>
                <w:szCs w:val="24"/>
              </w:rPr>
              <w:t>+ Trong nước: đội ngũ nhân lực xét duyệt hồ sơ, cấp phép C/O với khối lượng lớn và thời gian cấp từ 2 - 8 giờ làm việc cần có kiến thức hiểu biết về xuất xứ hàng hóa để cấp phép C/O; hạ tầng số để cấp C/O toàn trình kết nối với Cổng thông tin một cửa quốc gia và thu phí C/O điện tử …</w:t>
            </w:r>
          </w:p>
          <w:p w14:paraId="5CE6512F" w14:textId="77777777" w:rsidR="00E43361" w:rsidRPr="00611C40" w:rsidRDefault="00E43361" w:rsidP="002B0E91">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after="60"/>
              <w:jc w:val="both"/>
              <w:rPr>
                <w:rFonts w:ascii="Times New Roman" w:hAnsi="Times New Roman" w:cs="Times New Roman"/>
                <w:bCs/>
                <w:noProof/>
                <w:sz w:val="24"/>
                <w:szCs w:val="24"/>
              </w:rPr>
            </w:pPr>
            <w:r w:rsidRPr="00611C40">
              <w:rPr>
                <w:rFonts w:ascii="Times New Roman" w:hAnsi="Times New Roman" w:cs="Times New Roman"/>
                <w:bCs/>
                <w:noProof/>
                <w:sz w:val="24"/>
                <w:szCs w:val="24"/>
              </w:rPr>
              <w:t>+ Quốc tế: mẫu con dấu, chữ ký của tổ chức và người có thẩm quyền ký C/O cần được cập nhật với hải quan quốc tế theo thời hạn khi có thay đổi để C/O sau khi cấp, gửi sang/truyền dữ liệu điện tử sang nước nhập khẩu được chấp nhận.</w:t>
            </w:r>
          </w:p>
          <w:p w14:paraId="0AC5530A" w14:textId="77777777" w:rsidR="00E43361" w:rsidRPr="00611C40" w:rsidRDefault="00E43361" w:rsidP="002B0E91">
            <w:pPr>
              <w:spacing w:before="60" w:after="60"/>
              <w:ind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lastRenderedPageBreak/>
              <w:t>Vì vậy, để tránh gián đoạn trong công tác cấp C/O và VBCT, tạo điều kiện thuận lợi cho thương nhân, Bộ trưởng Bộ Công Thương và UBND cấp tỉnh khi thực hiện cấp C/O và cấp VBCT cần đáp ứng tiêu chí chung như nhau, bảo đảm sự thống nhất về hệ thống cơ quan có thẩm quyền chứng nhận xuất xứ hàng hóa trên cả nước và uy tín tổ chức cấp C/O của Việt Nam đối với các nước đối tác FTA. Việc tiếp cận này cũng hỗ trợ, hướng dẫn các cơ quan, tổ chức tại địa phương làm quen với nghiệp vụ chứng nhận xuất xứ, không làm gián đoạn thủ tục xuất khẩu của doanh nghiệp sau khi phân cấp, phân quyền.</w:t>
            </w:r>
          </w:p>
          <w:p w14:paraId="742712D9" w14:textId="0C6672E6" w:rsidR="00E15DDD" w:rsidRPr="00611C40" w:rsidRDefault="00E43361"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bCs/>
                <w:noProof/>
                <w:sz w:val="24"/>
                <w:szCs w:val="24"/>
              </w:rPr>
              <w:t>Các nội dung này đã được Bộ Công Thương đánh giá trong Báo cáo tổng kết và tại mục 2.2 (Tháo gỡ khó khăn, vướng mắc các quy định của Luật Quản lý ngoại thương) của Báo cáo đánh giá tác động chính sách.</w:t>
            </w:r>
          </w:p>
        </w:tc>
      </w:tr>
      <w:tr w:rsidR="00611C40" w:rsidRPr="00611C40" w14:paraId="239F8079" w14:textId="77777777" w:rsidTr="00611C40">
        <w:tc>
          <w:tcPr>
            <w:tcW w:w="653" w:type="pct"/>
            <w:vMerge/>
            <w:tcBorders>
              <w:left w:val="single" w:sz="4" w:space="0" w:color="auto"/>
              <w:right w:val="single" w:sz="4" w:space="0" w:color="auto"/>
            </w:tcBorders>
            <w:shd w:val="clear" w:color="auto" w:fill="FFFFFF"/>
            <w:vAlign w:val="center"/>
          </w:tcPr>
          <w:p w14:paraId="30EE7066" w14:textId="77777777" w:rsidR="00E15DDD" w:rsidRPr="00611C40" w:rsidRDefault="00E15DDD" w:rsidP="002B0E91">
            <w:pPr>
              <w:pStyle w:val="Heading2"/>
              <w:keepNext w:val="0"/>
              <w:widowControl w:val="0"/>
              <w:spacing w:after="60"/>
              <w:ind w:firstLine="0"/>
              <w:rPr>
                <w:b/>
                <w:bCs/>
                <w:i w:val="0"/>
                <w:noProof/>
                <w:sz w:val="24"/>
                <w:szCs w:val="24"/>
                <w:lang w:val="vi-VN"/>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465AD837"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Tư pháp</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262583AF"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Đối với các đề xuất sửa đổi, bổ sung các Điều 32, Điều 34 Luật QLNT về chứng nhận xuất xứ hàng hóa, trong đó có bổ sung nội dung phân quyền và giao Bộ Tài chính quy định về cơ chế nhà nhập khẩu đủ điều kiện tự chứng nhận xuất xứ hàng hóa nhập khẩu, đề nghị Bộ Công Thương cân nhắc sửa đổi, bổ sung cả trách nhiệm của Bộ Tài chính trong việc kiểm tra, hướng dẫn kiểm tra việc tự chứng nhận xuất xứ hàng hóa nhập khẩu của thương nhân tại Điều 35 Luật QLNT (tương đương với quy định về trách nhiệm của Bộ Công Thương trong việc kiểm tra, hướng dẫn kiểm tra việc cấp giấy chứng nhận xuất xứ hàng hóa và việc tự chứng nhận xuất xứ hàng hóa xuất khẩu của thương nhân tại khoản 1 Điều 35 Luật QLNT) để bảo đảm Bộ Tài chính có đủ cơ sở để thực hiện nhiệm vụ được phân </w:t>
            </w:r>
            <w:r w:rsidRPr="00611C40">
              <w:rPr>
                <w:noProof/>
                <w:lang w:val="vi-VN"/>
              </w:rPr>
              <w:lastRenderedPageBreak/>
              <w:t>quyền của mình liên quan đến vấn đề chứng nhận xuất xứ hàng hóa. Ngoài ra, hiện nay Bộ Công Thương đang xây dựng dự thảo Nghị định thay thế Nghị định số 69/2018/NĐ-CP ngày 15/5/2018 của Chính phủ quy định chi tiết một số điều của Luật Quản lý ngoại thương. Vì vậy, đề nghị Bộ Công Thương lưu ý trong quá trình xây dựng để dự thảo Nghị định này phù hợp với các đề xuất sửa đổi Luật QLNT nêu trên.</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083991EA" w14:textId="6517C572" w:rsidR="00E15DDD" w:rsidRPr="00611C40" w:rsidRDefault="00917240"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b/>
                <w:bCs/>
                <w:noProof/>
                <w:sz w:val="24"/>
                <w:szCs w:val="24"/>
              </w:rPr>
              <w:lastRenderedPageBreak/>
              <w:t>Tiếp thu.</w:t>
            </w:r>
            <w:r w:rsidRPr="00611C40">
              <w:rPr>
                <w:rFonts w:ascii="Times New Roman" w:hAnsi="Times New Roman" w:cs="Times New Roman"/>
                <w:bCs/>
                <w:noProof/>
                <w:sz w:val="24"/>
                <w:szCs w:val="24"/>
              </w:rPr>
              <w:t xml:space="preserve"> Bộ Công Thương sẽ nghiên cứu, phối hợp với Bộ Tài chính trong quá trình soạn thảo Luật.</w:t>
            </w:r>
          </w:p>
        </w:tc>
      </w:tr>
      <w:tr w:rsidR="00611C40" w:rsidRPr="00611C40" w14:paraId="1D7B5A18" w14:textId="77777777" w:rsidTr="00611C40">
        <w:tc>
          <w:tcPr>
            <w:tcW w:w="653" w:type="pct"/>
            <w:vMerge/>
            <w:tcBorders>
              <w:left w:val="single" w:sz="4" w:space="0" w:color="auto"/>
              <w:bottom w:val="single" w:sz="4" w:space="0" w:color="auto"/>
              <w:right w:val="single" w:sz="4" w:space="0" w:color="auto"/>
            </w:tcBorders>
            <w:shd w:val="clear" w:color="auto" w:fill="FFFFFF"/>
            <w:vAlign w:val="center"/>
          </w:tcPr>
          <w:p w14:paraId="391059DB" w14:textId="77777777" w:rsidR="00E15DDD" w:rsidRPr="00611C40" w:rsidRDefault="00E15DDD"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4353ED5E"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ĐBQH: Hải Phòng, Đắk Lắk, Hà Nội; Sở Công Thương Hải Phòng</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05C5FB94" w14:textId="77777777" w:rsidR="00E15DDD" w:rsidRPr="00611C40" w:rsidRDefault="00E15DDD" w:rsidP="002B0E91">
            <w:pPr>
              <w:pStyle w:val="NormalWeb"/>
              <w:spacing w:before="60" w:beforeAutospacing="0" w:after="60" w:afterAutospacing="0"/>
              <w:ind w:left="124" w:right="125"/>
              <w:jc w:val="both"/>
              <w:rPr>
                <w:rStyle w:val="ng-star-inserted"/>
                <w:noProof/>
                <w:lang w:val="vi-VN"/>
              </w:rPr>
            </w:pPr>
            <w:r w:rsidRPr="00611C40">
              <w:rPr>
                <w:noProof/>
                <w:lang w:val="vi-VN"/>
              </w:rPr>
              <w:t>Đề nghị rà soát, làm rõ phạm vi điều chỉnh và đối tượng áp dụng của Luật Thương mại; xem xét bổ sung các nguyên tắc chính sách để bao quát các mô hình thương mại mới như thương mại điện tử, thương mại số làm cơ sở cho việc hoàn thiện pháp luật, đảm bảo thống nhất với pháp luật về giao dịch điện tử, an ninh mạng và bảo vệ dữ liệu cá nhân.</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17511ABC" w14:textId="5B263B71" w:rsidR="00E15DDD" w:rsidRPr="00611C40" w:rsidRDefault="00E15DDD"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b/>
                <w:bCs/>
                <w:noProof/>
                <w:sz w:val="24"/>
                <w:szCs w:val="24"/>
              </w:rPr>
              <w:t xml:space="preserve">Tiếp thu. </w:t>
            </w:r>
            <w:r w:rsidRPr="00611C40">
              <w:rPr>
                <w:rFonts w:ascii="Times New Roman" w:hAnsi="Times New Roman" w:cs="Times New Roman"/>
                <w:noProof/>
                <w:sz w:val="24"/>
                <w:szCs w:val="24"/>
              </w:rPr>
              <w:t>Đây là nội dung rất quan trọng và liên quan đến việc sửa đổi toàn diện Luật Thương mại, Bộ Công Thương sẽ nghiên cứu trong quá trình sửa đổi toàn diện Luật Thương mại</w:t>
            </w:r>
          </w:p>
        </w:tc>
      </w:tr>
      <w:tr w:rsidR="00611C40" w:rsidRPr="00611C40" w14:paraId="777F13EC"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03BFC40" w14:textId="77777777" w:rsidR="00E15DDD" w:rsidRPr="00611C40" w:rsidRDefault="00E15DDD" w:rsidP="002B0E91">
            <w:pPr>
              <w:pStyle w:val="Heading2"/>
              <w:keepNext w:val="0"/>
              <w:widowControl w:val="0"/>
              <w:spacing w:after="60"/>
              <w:ind w:firstLine="0"/>
              <w:rPr>
                <w:b/>
                <w:bCs/>
                <w:i w:val="0"/>
                <w:noProof/>
                <w:sz w:val="24"/>
                <w:szCs w:val="24"/>
                <w:lang w:val="vi-VN"/>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3848D933"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Quốc phòng</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5DC14AF9"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Đề nghị đánh giá khả năng đáp ứng thực thi chính sách của các luật chuyên ngành đối với nội dung về độc quyền nhà nước</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182FDBDA"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b/>
                <w:bCs/>
                <w:noProof/>
                <w:sz w:val="24"/>
                <w:szCs w:val="24"/>
              </w:rPr>
              <w:t>Tiêp thu.</w:t>
            </w:r>
            <w:r w:rsidRPr="00611C40">
              <w:rPr>
                <w:rFonts w:ascii="Times New Roman" w:hAnsi="Times New Roman" w:cs="Times New Roman"/>
                <w:noProof/>
                <w:sz w:val="24"/>
                <w:szCs w:val="24"/>
              </w:rPr>
              <w:t xml:space="preserve"> Riêng đối với lĩnh vực an ninh quốc phòng thì thực hiện theo quy định của pháp luật về an ninh quốc phòng</w:t>
            </w:r>
          </w:p>
          <w:p w14:paraId="5B661D4E" w14:textId="77777777" w:rsidR="00E15DDD" w:rsidRPr="00611C40" w:rsidRDefault="00E15DDD" w:rsidP="002B0E91">
            <w:pPr>
              <w:spacing w:before="60" w:after="60"/>
              <w:ind w:left="128" w:right="125"/>
              <w:jc w:val="both"/>
              <w:rPr>
                <w:rFonts w:ascii="Times New Roman" w:hAnsi="Times New Roman" w:cs="Times New Roman"/>
                <w:b/>
                <w:bCs/>
                <w:noProof/>
                <w:sz w:val="24"/>
                <w:szCs w:val="24"/>
              </w:rPr>
            </w:pPr>
          </w:p>
        </w:tc>
      </w:tr>
      <w:tr w:rsidR="00611C40" w:rsidRPr="00611C40" w14:paraId="0D436EA1"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12C35B9" w14:textId="77777777" w:rsidR="00E15DDD" w:rsidRPr="00611C40" w:rsidRDefault="00E15DDD" w:rsidP="002B0E91">
            <w:pPr>
              <w:pStyle w:val="Heading2"/>
              <w:keepNext w:val="0"/>
              <w:widowControl w:val="0"/>
              <w:spacing w:after="60"/>
              <w:ind w:firstLine="0"/>
              <w:rPr>
                <w:b/>
                <w:bCs/>
                <w:i w:val="0"/>
                <w:noProof/>
                <w:sz w:val="24"/>
                <w:szCs w:val="24"/>
                <w:lang w:val="vi-VN"/>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7815F71C"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Quốc phòng</w:t>
            </w:r>
          </w:p>
          <w:p w14:paraId="7DB5E581"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Liên đoàn Luật sư Việt Nam</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46327B47"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Đề nghị đánh giá đầy đủ, kỹ lưỡng việc bãi bỏ nội dung về hợp đồng do các quy định tại Luật Thương mại cụ thể hơn Bộ luật dân sự, đảm bảo việc bãi bỏ không gây khó khắn, vướng mắc.</w:t>
            </w:r>
          </w:p>
          <w:p w14:paraId="19B01E8C"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shd w:val="clear" w:color="auto" w:fill="FFFFFF"/>
                <w:lang w:val="vi-VN"/>
              </w:rPr>
              <w:t>Đề xuất trước mắt chỉ bỏ các quy định chung đã có trong Bộ luật Dân sự (Điều 3, 300, 301, 302, 306, 307, 310, 311, 319)</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1490ACD7" w14:textId="64C34FB7" w:rsidR="00E15DDD" w:rsidRPr="00611C40" w:rsidRDefault="00E15DDD"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b/>
                <w:bCs/>
                <w:noProof/>
                <w:sz w:val="24"/>
                <w:szCs w:val="24"/>
              </w:rPr>
              <w:t>Tiếp thu.</w:t>
            </w:r>
            <w:r w:rsidRPr="00611C40">
              <w:rPr>
                <w:rFonts w:ascii="Times New Roman" w:hAnsi="Times New Roman" w:cs="Times New Roman"/>
                <w:noProof/>
                <w:sz w:val="24"/>
                <w:szCs w:val="24"/>
              </w:rPr>
              <w:t xml:space="preserve"> Trong quá trình xây dựng dự thảo, Bộ Công Thương sẽ tiếp tục nghiên cứu, xin ý kiến rộng rãi các chuyên gia, nhà khoa học.</w:t>
            </w:r>
          </w:p>
        </w:tc>
      </w:tr>
      <w:tr w:rsidR="00611C40" w:rsidRPr="00611C40" w14:paraId="64ED410A"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EF7C4A4" w14:textId="77777777" w:rsidR="00E15DDD" w:rsidRPr="00611C40" w:rsidRDefault="00E15DDD" w:rsidP="002B0E91">
            <w:pPr>
              <w:pStyle w:val="Heading2"/>
              <w:keepNext w:val="0"/>
              <w:widowControl w:val="0"/>
              <w:spacing w:after="60"/>
              <w:ind w:firstLine="0"/>
              <w:rPr>
                <w:b/>
                <w:bCs/>
                <w:i w:val="0"/>
                <w:noProof/>
                <w:sz w:val="24"/>
                <w:szCs w:val="24"/>
                <w:lang w:val="vi-VN"/>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323FC396"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ĐBQH Hải Phòng; Sở Công Thương Hải Phòng</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533F1CA5"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Xem xét, đánh giá nhu cầu bổ sung chính sách xử lý rủi ro trong quan hệ hợp đồng </w:t>
            </w:r>
            <w:r w:rsidRPr="00611C40">
              <w:rPr>
                <w:noProof/>
                <w:lang w:val="vi-VN"/>
              </w:rPr>
              <w:lastRenderedPageBreak/>
              <w:t xml:space="preserve">thương mại; bảo đảm ổn định thị trường, hạn chế tranh chấp và đứt gãy chuỗi cung ứng </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373AC6E6" w14:textId="63F3292C" w:rsidR="00E15DDD" w:rsidRPr="00611C40" w:rsidRDefault="00803E72" w:rsidP="002B0E91">
            <w:pPr>
              <w:pStyle w:val="NormalWeb"/>
              <w:spacing w:before="60" w:beforeAutospacing="0" w:after="60" w:afterAutospacing="0"/>
              <w:ind w:left="124" w:right="125"/>
              <w:jc w:val="both"/>
              <w:rPr>
                <w:noProof/>
                <w:lang w:val="vi-VN"/>
              </w:rPr>
            </w:pPr>
            <w:r w:rsidRPr="00611C40">
              <w:rPr>
                <w:noProof/>
                <w:lang w:val="vi-VN"/>
              </w:rPr>
              <w:lastRenderedPageBreak/>
              <w:t xml:space="preserve">Dự án Luật hiện tại chủ yếu tập trung vào việc sửa đổi, bổ sung những nội dung quan trọng, cấp bách nhất bên cạnh </w:t>
            </w:r>
            <w:r w:rsidRPr="00611C40">
              <w:rPr>
                <w:noProof/>
                <w:lang w:val="vi-VN"/>
              </w:rPr>
              <w:lastRenderedPageBreak/>
              <w:t>việc hiện thực hóa các quy định về phân cấp, phân quyền đã được quy định tại các Nghị định 139/2025/NĐ-CP và 146/2025/NĐ-CP. Quy định về xử lý rủi ro trong quan hệ hợp đồng thương mại cần có sự nghiên cứu sâu hơn sẽ được tiếp tục xem xét trong lộ trình xây dựng Luật Thương mại (sửa đổi) toàn diện vào anwm 2027.</w:t>
            </w:r>
          </w:p>
        </w:tc>
      </w:tr>
      <w:tr w:rsidR="00611C40" w:rsidRPr="00611C40" w14:paraId="6A46DB49"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CE51484"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7B50FDC4"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ĐBQH Hải Phòng; Sở Công Thương Hải Phòng</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6D24451B" w14:textId="77777777" w:rsidR="00E15DDD" w:rsidRPr="00611C40" w:rsidRDefault="00E15DDD" w:rsidP="002B0E91">
            <w:pPr>
              <w:pStyle w:val="NormalWeb"/>
              <w:spacing w:before="60" w:beforeAutospacing="0" w:after="60" w:afterAutospacing="0"/>
              <w:ind w:left="124" w:right="125"/>
              <w:jc w:val="both"/>
              <w:rPr>
                <w:rStyle w:val="ng-star-inserted"/>
                <w:noProof/>
                <w:lang w:val="vi-VN"/>
              </w:rPr>
            </w:pPr>
            <w:r w:rsidRPr="00611C40">
              <w:rPr>
                <w:noProof/>
                <w:lang w:val="vi-VN"/>
              </w:rPr>
              <w:t xml:space="preserve">Đánh giá toàn diện vai trò của hạ tầng thương mại (chợ, siêu thị, trung tâm thương mại, logistics, kho dự trữ, hạ tầng thương mại điện tử) trong tổ chức thị trường hiện đại; xem xét xây dựng khung chính sách về hạ tầng thương mại trong Luật Thương mại, gắn với quy hoạch, kế hoạch phát triển thương mại, bình ổn thị trường; chuyển đổi số ngành Công Thương; làm rõ trách nhiệm của Nhà nước, doanh nghiệp và địa phương trong đầu tư, quản lý, khai thác hạ tầng thương mại. </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42D184AB" w14:textId="77777777" w:rsidR="00E15DDD" w:rsidRPr="00611C40" w:rsidRDefault="00E15DDD"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b/>
                <w:bCs/>
                <w:noProof/>
                <w:sz w:val="24"/>
                <w:szCs w:val="24"/>
              </w:rPr>
              <w:t xml:space="preserve">Tiếp thu. </w:t>
            </w:r>
            <w:r w:rsidRPr="00611C40">
              <w:rPr>
                <w:rFonts w:ascii="Times New Roman" w:hAnsi="Times New Roman" w:cs="Times New Roman"/>
                <w:noProof/>
                <w:sz w:val="24"/>
                <w:szCs w:val="24"/>
              </w:rPr>
              <w:t>Đây là nội dung rất quan trọng và liên quan đến việc sửa đổi toàn diện Luật Thương mại, Bộ Công Thương sẽ nghiên cứu trong quá trình sửa đổi toàn diện Luật Thương mại</w:t>
            </w:r>
            <w:r w:rsidRPr="00611C40">
              <w:rPr>
                <w:rFonts w:ascii="Times New Roman" w:hAnsi="Times New Roman" w:cs="Times New Roman"/>
                <w:b/>
                <w:bCs/>
                <w:noProof/>
                <w:sz w:val="24"/>
                <w:szCs w:val="24"/>
              </w:rPr>
              <w:t xml:space="preserve"> </w:t>
            </w:r>
          </w:p>
          <w:p w14:paraId="7A73E405" w14:textId="7FEAFC40" w:rsidR="00E15DDD" w:rsidRPr="00611C40" w:rsidRDefault="00E15DDD" w:rsidP="002B0E91">
            <w:pPr>
              <w:spacing w:before="60" w:after="60"/>
              <w:ind w:left="128" w:right="125"/>
              <w:jc w:val="both"/>
              <w:rPr>
                <w:rStyle w:val="ng-star-inserted"/>
                <w:rFonts w:ascii="Times New Roman" w:hAnsi="Times New Roman" w:cs="Times New Roman"/>
                <w:noProof/>
                <w:sz w:val="24"/>
                <w:szCs w:val="24"/>
              </w:rPr>
            </w:pPr>
            <w:r w:rsidRPr="00611C40">
              <w:rPr>
                <w:rStyle w:val="ng-star-inserted"/>
                <w:rFonts w:ascii="Times New Roman" w:hAnsi="Times New Roman" w:cs="Times New Roman"/>
                <w:noProof/>
                <w:sz w:val="24"/>
                <w:szCs w:val="24"/>
              </w:rPr>
              <w:t>Mục tiêu của dự án Luật theo đề xuất tại Tờ trình số 324/TTr-CP ngày 26/8/2025 của Chính phủ đề xuất đưa vào Chương trình lập pháp năm 2026 là chỉ tập trung vào rà soát, nghiên cứu sửa đổi, bổ sung một số quy định được phân cấp, phân quyền, phân định thẩm quyền trong lĩnh vực công nghiệp và thương mại tại các Luật và rà soát các “điểm nghẽn” trong quá trình thực thi các Luật, đảm bảo Luật phải có hiệu lực từ 01/3/2027 theo đúng chỉ đạo về việc rà soát sửa đổi các VBQPPL nhằm thực hiện phân cấp, phân quyền, phân định thẩm quyền.</w:t>
            </w:r>
          </w:p>
          <w:p w14:paraId="237C1538" w14:textId="36AF343D" w:rsidR="00E15DDD" w:rsidRPr="00611C40" w:rsidRDefault="00E15DDD" w:rsidP="002B0E91">
            <w:pPr>
              <w:spacing w:before="60" w:after="60"/>
              <w:ind w:left="128" w:right="125"/>
              <w:jc w:val="both"/>
              <w:rPr>
                <w:rFonts w:ascii="Times New Roman" w:hAnsi="Times New Roman" w:cs="Times New Roman"/>
                <w:b/>
                <w:bCs/>
                <w:noProof/>
                <w:sz w:val="24"/>
                <w:szCs w:val="24"/>
              </w:rPr>
            </w:pPr>
          </w:p>
        </w:tc>
      </w:tr>
      <w:tr w:rsidR="00611C40" w:rsidRPr="00611C40" w14:paraId="390B8062"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B576679"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2302F977"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ĐBQH: Hải Phòng; Hà Nội</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442904F9"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Quy định rõ hơn vai trò, thẩm quyền của cơ quan quản lý nhà nước ở địa phương trong quản lý hoạt động thương mại điện tử trên địa bàn, đấu tranh chống sản xuất, buôn bán hàng hoá, dịch vụ bị cấm, hạn chế kinh doanh.</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22A02601" w14:textId="77777777" w:rsidR="00E15DDD" w:rsidRPr="00611C40" w:rsidRDefault="00E15DDD"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b/>
                <w:bCs/>
                <w:noProof/>
                <w:sz w:val="24"/>
                <w:szCs w:val="24"/>
              </w:rPr>
              <w:t xml:space="preserve">Tiếp thu. </w:t>
            </w:r>
            <w:r w:rsidRPr="00611C40">
              <w:rPr>
                <w:rFonts w:ascii="Times New Roman" w:hAnsi="Times New Roman" w:cs="Times New Roman"/>
                <w:noProof/>
                <w:sz w:val="24"/>
                <w:szCs w:val="24"/>
              </w:rPr>
              <w:t>Đây là nội dung rất quan trọng và liên quan đến việc sửa đổi toàn diện Luật Thương mại, Bộ Công Thương sẽ nghiên cứu trong quá trình sửa đổi toàn diện Luật Thương mại</w:t>
            </w:r>
            <w:r w:rsidRPr="00611C40">
              <w:rPr>
                <w:rFonts w:ascii="Times New Roman" w:hAnsi="Times New Roman" w:cs="Times New Roman"/>
                <w:b/>
                <w:bCs/>
                <w:noProof/>
                <w:sz w:val="24"/>
                <w:szCs w:val="24"/>
              </w:rPr>
              <w:t xml:space="preserve"> </w:t>
            </w:r>
          </w:p>
          <w:p w14:paraId="74B0ADE1" w14:textId="1D35C7A5"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Style w:val="ng-star-inserted"/>
                <w:rFonts w:ascii="Times New Roman" w:hAnsi="Times New Roman" w:cs="Times New Roman"/>
                <w:noProof/>
                <w:sz w:val="24"/>
                <w:szCs w:val="24"/>
              </w:rPr>
              <w:t xml:space="preserve">Mục tiêu của dự án Luật theo đề xuất tại Tờ trình số 324/TTr-CP ngày 26/8/2025 của Chính phủ đề xuất đưa vào Chương trình lập pháp năm 2026 là chỉ tập trung vào rà soát, nghiên cứu sửa đổi, bổ sung một số quy định được phân cấp, phân quyền, phân định thẩm quyền trong lĩnh vực công nghiệp và thương mại tại các Luật và rà soát các “điểm nghẽn” trong quá trình thực thi các Luật, đảm bảo Luật phải có hiệu lực từ 01/3/2027 theo đúng chỉ đạo về việc rà soát </w:t>
            </w:r>
            <w:r w:rsidRPr="00611C40">
              <w:rPr>
                <w:rStyle w:val="ng-star-inserted"/>
                <w:rFonts w:ascii="Times New Roman" w:hAnsi="Times New Roman" w:cs="Times New Roman"/>
                <w:noProof/>
                <w:sz w:val="24"/>
                <w:szCs w:val="24"/>
              </w:rPr>
              <w:lastRenderedPageBreak/>
              <w:t>sửa đổi các VBQPPL nhằm thực hiện phân cấp, phân quyền, phân định thẩm quyền.</w:t>
            </w:r>
          </w:p>
        </w:tc>
      </w:tr>
      <w:tr w:rsidR="00611C40" w:rsidRPr="00611C40" w14:paraId="6D4A0C88"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948FBF5" w14:textId="77777777" w:rsidR="00E15DDD" w:rsidRPr="00611C40" w:rsidRDefault="00E15DDD" w:rsidP="002B0E91">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4FF69D00"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Cục Đổi mới sáng tạo, Chuyển đổi xanh và Khuyến công</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42F1EF47" w14:textId="77777777" w:rsidR="00E15DDD" w:rsidRPr="00611C40" w:rsidRDefault="00E15DDD" w:rsidP="002B0E91">
            <w:pPr>
              <w:spacing w:before="60" w:after="60"/>
              <w:ind w:left="124" w:right="125"/>
              <w:jc w:val="both"/>
              <w:rPr>
                <w:rFonts w:ascii="Times New Roman" w:hAnsi="Times New Roman" w:cs="Times New Roman"/>
                <w:noProof/>
                <w:sz w:val="24"/>
                <w:szCs w:val="24"/>
              </w:rPr>
            </w:pPr>
            <w:r w:rsidRPr="00611C40">
              <w:rPr>
                <w:rStyle w:val="ng-star-inserted"/>
                <w:rFonts w:ascii="Times New Roman" w:hAnsi="Times New Roman" w:cs="Times New Roman"/>
                <w:noProof/>
                <w:sz w:val="24"/>
                <w:szCs w:val="24"/>
              </w:rPr>
              <w:t>Đề nghị tích hợp các mục tiêu chuyển đổi xanh, sản xuất và tiêu dùng bền vững vào Luật Thương mại.</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23D95D98" w14:textId="77777777" w:rsidR="00E15DDD" w:rsidRPr="00611C40" w:rsidRDefault="00E15DDD"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b/>
                <w:bCs/>
                <w:noProof/>
                <w:sz w:val="24"/>
                <w:szCs w:val="24"/>
              </w:rPr>
              <w:t xml:space="preserve">Tiếp thu. </w:t>
            </w:r>
            <w:r w:rsidRPr="00611C40">
              <w:rPr>
                <w:rFonts w:ascii="Times New Roman" w:hAnsi="Times New Roman" w:cs="Times New Roman"/>
                <w:noProof/>
                <w:sz w:val="24"/>
                <w:szCs w:val="24"/>
              </w:rPr>
              <w:t>Đây là nội dung rất quan trọng và liên quan đến việc sửa đổi toàn diện Luật Thương mại, Bộ Công Thương sẽ nghiên cứu trong quá trình sửa đổi toàn diện Luật Thương mại</w:t>
            </w:r>
            <w:r w:rsidRPr="00611C40">
              <w:rPr>
                <w:rFonts w:ascii="Times New Roman" w:hAnsi="Times New Roman" w:cs="Times New Roman"/>
                <w:b/>
                <w:bCs/>
                <w:noProof/>
                <w:sz w:val="24"/>
                <w:szCs w:val="24"/>
              </w:rPr>
              <w:t xml:space="preserve"> </w:t>
            </w:r>
          </w:p>
          <w:p w14:paraId="56754E4F" w14:textId="40D82E8A"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Style w:val="ng-star-inserted"/>
                <w:rFonts w:ascii="Times New Roman" w:hAnsi="Times New Roman" w:cs="Times New Roman"/>
                <w:noProof/>
                <w:sz w:val="24"/>
                <w:szCs w:val="24"/>
              </w:rPr>
              <w:t>Mục tiêu của dự án Luật theo đề xuất tại Tờ trình số 324/TTr-CP ngày 26/8/2025 của Chính phủ đề xuất đưa vào Chương trình lập pháp năm 2026 là chỉ tập trung vào rà soát, nghiên cứu sửa đổi, bổ sung một số quy định được phân cấp, phân quyền, phân định thẩm quyền trong lĩnh vực công nghiệp và thương mại tại các Luật và rà soát các “điểm nghẽn” trong quá trình thực thi các Luật, đảm bảo Luật phải có hiệu lực từ 01/3/2027 theo đúng chỉ đạo về việc rà soát sửa đổi các VBQPPL nhằm thực hiện phân cấp, phân quyền, phân định thẩm quyền.</w:t>
            </w:r>
          </w:p>
        </w:tc>
      </w:tr>
      <w:tr w:rsidR="00611C40" w:rsidRPr="00611C40" w14:paraId="0A0AE3B0"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CCFA375" w14:textId="77777777" w:rsidR="00E15DDD" w:rsidRPr="00611C40" w:rsidRDefault="00E15DDD" w:rsidP="002B0E91">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54BEA8A1" w14:textId="77777777" w:rsidR="00E15DDD" w:rsidRPr="00611C40" w:rsidRDefault="00E15DDD" w:rsidP="002B0E91">
            <w:pPr>
              <w:spacing w:before="60" w:after="60"/>
              <w:ind w:left="128" w:right="125"/>
              <w:jc w:val="both"/>
              <w:rPr>
                <w:rStyle w:val="ng-star-inserted"/>
                <w:rFonts w:ascii="Times New Roman" w:hAnsi="Times New Roman" w:cs="Times New Roman"/>
                <w:noProof/>
                <w:sz w:val="24"/>
                <w:szCs w:val="24"/>
              </w:rPr>
            </w:pPr>
            <w:r w:rsidRPr="00611C40">
              <w:rPr>
                <w:rStyle w:val="ng-star-inserted"/>
                <w:rFonts w:ascii="Times New Roman" w:hAnsi="Times New Roman" w:cs="Times New Roman"/>
                <w:noProof/>
                <w:sz w:val="24"/>
                <w:szCs w:val="24"/>
              </w:rPr>
              <w:t>VCCI</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3157FC42" w14:textId="77777777" w:rsidR="00E15DDD" w:rsidRPr="00611C40" w:rsidRDefault="00E15DDD" w:rsidP="002B0E91">
            <w:pPr>
              <w:spacing w:before="60" w:after="60"/>
              <w:ind w:left="124" w:right="125"/>
              <w:jc w:val="both"/>
              <w:rPr>
                <w:rStyle w:val="ng-star-inserted"/>
                <w:rFonts w:ascii="Times New Roman" w:hAnsi="Times New Roman" w:cs="Times New Roman"/>
                <w:noProof/>
                <w:sz w:val="24"/>
                <w:szCs w:val="24"/>
              </w:rPr>
            </w:pPr>
            <w:r w:rsidRPr="00611C40">
              <w:rPr>
                <w:rStyle w:val="ng-star-inserted"/>
                <w:rFonts w:ascii="Times New Roman" w:hAnsi="Times New Roman" w:cs="Times New Roman"/>
                <w:noProof/>
                <w:sz w:val="24"/>
                <w:szCs w:val="24"/>
              </w:rPr>
              <w:t>Kiến nghị bãi bỏ hoàn toàn các quy định về thủ tục thông báo, đăng ký khuyến mại vì đây là hoạt động thường xuyên, đa dạng của doanh nghiệp, việc duy trì thủ tục gây chi phí tuân thủ lớn. Đồng thời, kiến nghị bỏ giới hạn tối đa 50% giá trị khuyến mại, nên để Luật Cạnh tranh điều tiết thay vì quy định cứng tại Luật Thương mại</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78F609A0" w14:textId="77777777" w:rsidR="00E15DDD" w:rsidRPr="00611C40" w:rsidRDefault="00E15DDD" w:rsidP="002B0E91">
            <w:pPr>
              <w:spacing w:before="60" w:after="60"/>
              <w:ind w:left="125" w:right="125"/>
              <w:jc w:val="both"/>
              <w:rPr>
                <w:rFonts w:ascii="Times New Roman" w:hAnsi="Times New Roman" w:cs="Times New Roman"/>
                <w:noProof/>
                <w:sz w:val="24"/>
                <w:szCs w:val="24"/>
              </w:rPr>
            </w:pPr>
            <w:r w:rsidRPr="00611C40">
              <w:rPr>
                <w:rFonts w:ascii="Times New Roman" w:hAnsi="Times New Roman" w:cs="Times New Roman"/>
                <w:noProof/>
                <w:sz w:val="24"/>
                <w:szCs w:val="24"/>
              </w:rPr>
              <w:t>1. Thực hiện chủ trương của Đảng và Nhà nước trong công tác hoàn thiện thể chế, cải cách, đơn giản hóa thủ tục hành chính, trong thời gian qua, các thủ tục hành chính liên quan đến hoạt động khuyến mại đều đã được cắt giảm tối đa về thời gian, thành phần hồ sơ và chi phí tuân thủ của người dân, doanh nghiệp. Cụ thể như sau:</w:t>
            </w:r>
          </w:p>
          <w:p w14:paraId="11DC3225" w14:textId="77777777" w:rsidR="00E15DDD" w:rsidRPr="00611C40" w:rsidRDefault="00E15DDD" w:rsidP="002B0E91">
            <w:pPr>
              <w:spacing w:before="60" w:after="60"/>
              <w:ind w:left="125"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 Nghị định số 81/2018/NĐ-CP đã rút ngắn thời gian giải quyết thủ tục hành chính (từ 07 ngày làm việc xuống còn 05 ngày làm việc), bổ sung một số trường hợp doanh nghiệp không phải thực hiện thủ tục thông báo hoạt động khuyến mại (thực hiện khuyến mại có tổng giá trị giải thưởng, quà tặng dưới 100 triệu đồng hoặc chỉ thực hiện bán hàng và khuyến mại thông qua sản giao dịch thương mại điện tử, website khuyến mại trực tuyến), bãi bỏ quy định về giới hạn thời gian thực hiện khuyến mại của doanh nghiệp, bổ sung thêm cách thức tiếp nhận và giải quyết thủ tục hành chính qua hệ thống dịch vụ công trực tuyến. </w:t>
            </w:r>
          </w:p>
          <w:p w14:paraId="477C6206" w14:textId="77777777" w:rsidR="00E15DDD" w:rsidRPr="00611C40" w:rsidRDefault="00E15DDD" w:rsidP="002B0E91">
            <w:pPr>
              <w:spacing w:before="60" w:after="60"/>
              <w:ind w:left="125" w:right="125"/>
              <w:jc w:val="both"/>
              <w:rPr>
                <w:rFonts w:ascii="Times New Roman" w:hAnsi="Times New Roman" w:cs="Times New Roman"/>
                <w:noProof/>
                <w:sz w:val="24"/>
                <w:szCs w:val="24"/>
              </w:rPr>
            </w:pPr>
            <w:r w:rsidRPr="00611C40">
              <w:rPr>
                <w:rFonts w:ascii="Times New Roman" w:hAnsi="Times New Roman" w:cs="Times New Roman"/>
                <w:noProof/>
                <w:sz w:val="24"/>
                <w:szCs w:val="24"/>
              </w:rPr>
              <w:lastRenderedPageBreak/>
              <w:t>- Nghị định số 128/2024/NĐ-CP đã thực hiện cắt giảm thủ tục thông báo hoạt động khuyến mại của 5/7 hình thức khuyến mại (</w:t>
            </w:r>
            <w:r w:rsidRPr="00611C40">
              <w:rPr>
                <w:rFonts w:ascii="Times New Roman" w:hAnsi="Times New Roman" w:cs="Times New Roman"/>
                <w:i/>
                <w:noProof/>
                <w:sz w:val="24"/>
                <w:szCs w:val="24"/>
              </w:rPr>
              <w:t>doanh nghiệp tự thực hiện và chịu trách nhiệm theo quy định</w:t>
            </w:r>
            <w:r w:rsidRPr="00611C40">
              <w:rPr>
                <w:rFonts w:ascii="Times New Roman" w:hAnsi="Times New Roman" w:cs="Times New Roman"/>
                <w:noProof/>
                <w:sz w:val="24"/>
                <w:szCs w:val="24"/>
              </w:rPr>
              <w:t>), bãi bỏ thành phần hồ sơ của thủ tục đăng ký hoạt động khuyến mại, nên đã cắt giảm tới gần 96% số lượt hồ sơ doanh nghiệp không phải thực hiện thủ tục hành chính và giảm tới hơn 90% chi phí tuân thủ thủ tục hành chính.</w:t>
            </w:r>
          </w:p>
          <w:p w14:paraId="09C95CF2" w14:textId="77777777" w:rsidR="00E15DDD" w:rsidRPr="00611C40" w:rsidRDefault="00E15DDD" w:rsidP="002B0E91">
            <w:pPr>
              <w:spacing w:before="60" w:after="60"/>
              <w:ind w:left="125" w:right="125"/>
              <w:jc w:val="both"/>
              <w:rPr>
                <w:rFonts w:ascii="Times New Roman" w:hAnsi="Times New Roman" w:cs="Times New Roman"/>
                <w:noProof/>
                <w:sz w:val="24"/>
                <w:szCs w:val="24"/>
              </w:rPr>
            </w:pPr>
            <w:r w:rsidRPr="00611C40">
              <w:rPr>
                <w:rFonts w:ascii="Times New Roman" w:hAnsi="Times New Roman" w:cs="Times New Roman"/>
                <w:noProof/>
                <w:sz w:val="24"/>
                <w:szCs w:val="24"/>
              </w:rPr>
              <w:t>Hiện nay, chỉ còn một số hình thức khuyến mại mang tính phức tạp, khách hàng không biết trước mình sẽ được tặng thưởng gì khi mua hàng hóa, dịch vụ, doanh nghiệp cần thực hiện thủ tục hành chính, cụ thể:</w:t>
            </w:r>
          </w:p>
          <w:p w14:paraId="0CFF5E73" w14:textId="77777777" w:rsidR="00E15DDD" w:rsidRPr="00611C40" w:rsidRDefault="00E15DDD" w:rsidP="002B0E91">
            <w:pPr>
              <w:spacing w:before="60" w:after="60"/>
              <w:ind w:left="125"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Điều 12 Nghị định số 81/2018/NĐ-CP quy định về hình thức khuyến mại “</w:t>
            </w:r>
            <w:r w:rsidRPr="00611C40">
              <w:rPr>
                <w:rFonts w:ascii="Times New Roman" w:hAnsi="Times New Roman" w:cs="Times New Roman"/>
                <w:i/>
                <w:noProof/>
                <w:sz w:val="24"/>
                <w:szCs w:val="24"/>
              </w:rPr>
              <w:t>Bán hàng, cung ứng dịch vụ có kèm theo phiếu dự thi cho khách hàng để chọn người trao thưởng theo thể lệ và giải thưởng đã công bố</w:t>
            </w:r>
            <w:r w:rsidRPr="00611C40">
              <w:rPr>
                <w:rFonts w:ascii="Times New Roman" w:hAnsi="Times New Roman" w:cs="Times New Roman"/>
                <w:noProof/>
                <w:sz w:val="24"/>
                <w:szCs w:val="24"/>
              </w:rPr>
              <w:t xml:space="preserve">” </w:t>
            </w:r>
            <w:r w:rsidRPr="00611C40">
              <w:rPr>
                <w:rFonts w:ascii="Times New Roman" w:hAnsi="Times New Roman" w:cs="Times New Roman"/>
                <w:noProof/>
                <w:spacing w:val="-6"/>
                <w:sz w:val="24"/>
                <w:szCs w:val="24"/>
              </w:rPr>
              <w:t>mang nhiều yếu tố phức tạp, có nhiều nội dung có thể ảnh hưởng đến quyền lợi hợp pháp của người tiêu dùng (</w:t>
            </w:r>
            <w:r w:rsidRPr="00611C40">
              <w:rPr>
                <w:rFonts w:ascii="Times New Roman" w:hAnsi="Times New Roman" w:cs="Times New Roman"/>
                <w:i/>
                <w:noProof/>
                <w:spacing w:val="-6"/>
                <w:sz w:val="24"/>
                <w:szCs w:val="24"/>
              </w:rPr>
              <w:t>như cách thức tổ chức cuộc thi, các hoạt động khách hàng phải tham gia theo thể lệ của cuộc thi, hoặc cách thức chấm điểm, xét giải thưởng mà khách hàng được nhận, …</w:t>
            </w:r>
            <w:r w:rsidRPr="00611C40">
              <w:rPr>
                <w:rFonts w:ascii="Times New Roman" w:hAnsi="Times New Roman" w:cs="Times New Roman"/>
                <w:noProof/>
                <w:spacing w:val="-6"/>
                <w:sz w:val="24"/>
                <w:szCs w:val="24"/>
              </w:rPr>
              <w:t>), Đối với hình thức này, khách hàng tham gia chương trình có thể được trúng thưởng hoặc không được trúng thưởng, Do đó, trước khi thực hiện chương trình khuyến mại dưới hình thức này, thương nhân cần phải thông báo đến cho cơ quan quản lý nhà nước để chủ động trong việc tiền kiểm và công tác kiểm tra, giám sát trong quá trình doanh nghiệp thực hiện chương trình nhằm đảm bảo đầy đủ quyền lợi hợp pháp của người tiêu dùng.</w:t>
            </w:r>
            <w:r w:rsidRPr="00611C40">
              <w:rPr>
                <w:rFonts w:ascii="Times New Roman" w:hAnsi="Times New Roman" w:cs="Times New Roman"/>
                <w:noProof/>
                <w:sz w:val="24"/>
                <w:szCs w:val="24"/>
              </w:rPr>
              <w:t xml:space="preserve"> </w:t>
            </w:r>
          </w:p>
          <w:p w14:paraId="3BD70D89" w14:textId="77777777" w:rsidR="00E15DDD" w:rsidRPr="00611C40" w:rsidRDefault="00E15DDD" w:rsidP="002B0E91">
            <w:pPr>
              <w:spacing w:before="60" w:after="60"/>
              <w:ind w:left="125" w:right="125"/>
              <w:jc w:val="both"/>
              <w:rPr>
                <w:rFonts w:ascii="Times New Roman" w:hAnsi="Times New Roman" w:cs="Times New Roman"/>
                <w:noProof/>
                <w:spacing w:val="-6"/>
                <w:sz w:val="24"/>
                <w:szCs w:val="24"/>
              </w:rPr>
            </w:pPr>
            <w:r w:rsidRPr="00611C40">
              <w:rPr>
                <w:rFonts w:ascii="Times New Roman" w:hAnsi="Times New Roman" w:cs="Times New Roman"/>
                <w:noProof/>
                <w:sz w:val="24"/>
                <w:szCs w:val="24"/>
              </w:rPr>
              <w:t>- Điều 14 Nghị định số 81/2018/NĐ-CP quy định về hình thức khuyến mại “</w:t>
            </w:r>
            <w:r w:rsidRPr="00611C40">
              <w:rPr>
                <w:rFonts w:ascii="Times New Roman" w:hAnsi="Times New Roman" w:cs="Times New Roman"/>
                <w:i/>
                <w:noProof/>
                <w:sz w:val="24"/>
                <w:szCs w:val="24"/>
              </w:rPr>
              <w:t>Tổ chức chương trình khách hàng thường xuyên</w:t>
            </w:r>
            <w:r w:rsidRPr="00611C40">
              <w:rPr>
                <w:rFonts w:ascii="Times New Roman" w:hAnsi="Times New Roman" w:cs="Times New Roman"/>
                <w:noProof/>
                <w:sz w:val="24"/>
                <w:szCs w:val="24"/>
              </w:rPr>
              <w:t xml:space="preserve">” thường được diễn ra trong một khoảng thời gian dài, việc ghi nhận sự tham gia của khách hàng vào Chương trình phải kịp thời, chính xác và diễn ra thường xuyên. </w:t>
            </w:r>
            <w:r w:rsidRPr="00611C40">
              <w:rPr>
                <w:rFonts w:ascii="Times New Roman" w:hAnsi="Times New Roman" w:cs="Times New Roman"/>
                <w:noProof/>
                <w:spacing w:val="-6"/>
                <w:sz w:val="24"/>
                <w:szCs w:val="24"/>
              </w:rPr>
              <w:t xml:space="preserve">Do đó, việc thực hiện chương trình khuyến mại dưới hình thức này cũng cần phải được thông báo đến cho cơ quan quản lý nhà nước để tạo </w:t>
            </w:r>
            <w:r w:rsidRPr="00611C40">
              <w:rPr>
                <w:rFonts w:ascii="Times New Roman" w:hAnsi="Times New Roman" w:cs="Times New Roman"/>
                <w:noProof/>
                <w:spacing w:val="-6"/>
                <w:sz w:val="24"/>
                <w:szCs w:val="24"/>
              </w:rPr>
              <w:lastRenderedPageBreak/>
              <w:t>điều kiện thuận lợi cho công tác kiểm tra, giám sát và đảm bảo quyền lợi của người tiêu dùng.</w:t>
            </w:r>
          </w:p>
          <w:p w14:paraId="442F1D9B" w14:textId="77777777" w:rsidR="00E15DDD" w:rsidRPr="00611C40" w:rsidRDefault="00E15DDD" w:rsidP="002B0E91">
            <w:pPr>
              <w:spacing w:before="60" w:after="60"/>
              <w:ind w:left="125" w:right="125"/>
              <w:jc w:val="both"/>
              <w:rPr>
                <w:rFonts w:ascii="Times New Roman" w:hAnsi="Times New Roman" w:cs="Times New Roman"/>
                <w:noProof/>
                <w:spacing w:val="-6"/>
                <w:sz w:val="24"/>
                <w:szCs w:val="24"/>
              </w:rPr>
            </w:pPr>
            <w:r w:rsidRPr="00611C40">
              <w:rPr>
                <w:rFonts w:ascii="Times New Roman" w:hAnsi="Times New Roman" w:cs="Times New Roman"/>
                <w:noProof/>
                <w:sz w:val="24"/>
                <w:szCs w:val="24"/>
              </w:rPr>
              <w:t xml:space="preserve">- Đối với các hình thức khuyến mại thực hiện thủ tục đăng ký hoạt động khuyến mại: </w:t>
            </w:r>
            <w:r w:rsidRPr="00611C40">
              <w:rPr>
                <w:rFonts w:ascii="Times New Roman" w:hAnsi="Times New Roman" w:cs="Times New Roman"/>
                <w:noProof/>
                <w:spacing w:val="-6"/>
                <w:sz w:val="24"/>
                <w:szCs w:val="24"/>
              </w:rPr>
              <w:t>Qua quá trình trực tiếp thực hiện tiếp nhận hồ sơ đăng ký hoạt động khuyến mại thuộc quy định tại Điều 19 Nghị định số 81/2018/NĐ-CP (hình thức khuyến mại mang tính chất may rủi và các hình thức khuyến mại khác), Cục Xúc tiến thương mại (Bộ Công Thương) nhận thấy các chương trình khuyến mại ngày càng đa dạng và cách thức thực hiện chương trình khuyến mại đối với hình thức này mang nhiều yếu tố phức tạp, có nhiều nội dung có thể ảnh hưởng đến quyền lợi hợp pháp của người tiêu dùng (</w:t>
            </w:r>
            <w:r w:rsidRPr="00611C40">
              <w:rPr>
                <w:rFonts w:ascii="Times New Roman" w:hAnsi="Times New Roman" w:cs="Times New Roman"/>
                <w:i/>
                <w:noProof/>
                <w:spacing w:val="-6"/>
                <w:sz w:val="24"/>
                <w:szCs w:val="24"/>
              </w:rPr>
              <w:t>việc phát hành thiếu số lượng thẻ cào, phiếu bốc thăm, thiếu số lượng giải thưởng như nội dung doanh nghiệp đã thông báo hoặc không đưa thẻ cào trúng thưởng vào trong hàng hóa hoặc cố tình kéo dài thời gian trao thưởng, thậm chí không trao giải thưởng cho khách hàng trúng thưởng, trao thưởng không đúng nội dung của chương trình khuyến mại,…)</w:t>
            </w:r>
            <w:r w:rsidRPr="00611C40">
              <w:rPr>
                <w:rFonts w:ascii="Times New Roman" w:hAnsi="Times New Roman" w:cs="Times New Roman"/>
                <w:noProof/>
                <w:spacing w:val="-6"/>
                <w:sz w:val="24"/>
                <w:szCs w:val="24"/>
              </w:rPr>
              <w:t>. Đối với chương trình khuyến mại theo hình thức này, cần phải thực hiện tiền kiểm (doanh nghiệp phải thực hiện TTHC) để cơ quan chức năng có ý kiến về nội dung, cách thức tham gia chương trình khuyến mại nhằm đảm bảo đầy đủ quyền lợi hợp pháp cho người tiêu dùng và đảm bảo công tác kiểm tra, giám sát, kịp thời xử lý các hành vi vi phạm xâm hại đến quyền lợi của người tiêu dùng.</w:t>
            </w:r>
          </w:p>
          <w:p w14:paraId="5E8F9F2B" w14:textId="77777777" w:rsidR="00E15DDD" w:rsidRPr="00611C40" w:rsidRDefault="00E15DDD" w:rsidP="002B0E91">
            <w:pPr>
              <w:spacing w:before="60" w:after="60"/>
              <w:ind w:left="125" w:right="125"/>
              <w:jc w:val="both"/>
              <w:rPr>
                <w:rStyle w:val="ng-star-inserted"/>
                <w:rFonts w:ascii="Times New Roman" w:hAnsi="Times New Roman" w:cs="Times New Roman"/>
                <w:noProof/>
                <w:sz w:val="24"/>
                <w:szCs w:val="24"/>
              </w:rPr>
            </w:pPr>
            <w:r w:rsidRPr="00611C40">
              <w:rPr>
                <w:rFonts w:ascii="Times New Roman" w:hAnsi="Times New Roman" w:cs="Times New Roman"/>
                <w:noProof/>
                <w:spacing w:val="-6"/>
                <w:sz w:val="24"/>
                <w:szCs w:val="24"/>
              </w:rPr>
              <w:t xml:space="preserve">2. Đối với kiến nghị bỏ giới hạn </w:t>
            </w:r>
            <w:r w:rsidRPr="00611C40">
              <w:rPr>
                <w:rStyle w:val="ng-star-inserted"/>
                <w:rFonts w:ascii="Times New Roman" w:hAnsi="Times New Roman" w:cs="Times New Roman"/>
                <w:noProof/>
                <w:sz w:val="24"/>
                <w:szCs w:val="24"/>
              </w:rPr>
              <w:t>tối đa 50% giá trị khuyến mại:</w:t>
            </w:r>
          </w:p>
          <w:p w14:paraId="46DA28FC" w14:textId="77777777" w:rsidR="00E15DDD" w:rsidRPr="00611C40" w:rsidRDefault="00E15DDD" w:rsidP="002B0E91">
            <w:pPr>
              <w:spacing w:before="60" w:after="60"/>
              <w:ind w:left="125" w:right="125"/>
              <w:jc w:val="both"/>
              <w:rPr>
                <w:rStyle w:val="ng-star-inserted"/>
                <w:rFonts w:ascii="Times New Roman" w:hAnsi="Times New Roman" w:cs="Times New Roman"/>
                <w:noProof/>
                <w:sz w:val="24"/>
                <w:szCs w:val="24"/>
              </w:rPr>
            </w:pPr>
            <w:r w:rsidRPr="00611C40">
              <w:rPr>
                <w:rStyle w:val="ng-star-inserted"/>
                <w:rFonts w:ascii="Times New Roman" w:hAnsi="Times New Roman" w:cs="Times New Roman"/>
                <w:noProof/>
                <w:sz w:val="24"/>
                <w:szCs w:val="24"/>
              </w:rPr>
              <w:t xml:space="preserve">- </w:t>
            </w:r>
            <w:r w:rsidRPr="00611C40">
              <w:rPr>
                <w:rFonts w:ascii="Times New Roman" w:hAnsi="Times New Roman" w:cs="Times New Roman"/>
                <w:noProof/>
                <w:sz w:val="24"/>
                <w:szCs w:val="24"/>
              </w:rPr>
              <w:t xml:space="preserve">Nghị định số 81/2018/NĐ-CP đã bổ sung quy định về việc thực hiện các chương trình khuyến mại tập trung do cơ quan nhà nước (cấp trung ương và cấp tỉnh) chủ trì tổ chức. Hàng năm, Bộ Công Thương đã chủ trì tổ chức 02 kỳ Chương trình khuyến mại tập trung Quốc gia với thời gian hơn 60 ngày, bên cạnh đó các địa phương cũng tổ chức riêng Chương trình khuyến mại tập trung tại địa phương. Theo quy định, ngoài thời gian tổ chức chương trình khuyến mại tập trung, vào các ngày nghỉ lễ, tết doanh nghiệp cũng được thực hiện khuyến mại với hạn mức lên đến 100%. Như vậy, </w:t>
            </w:r>
            <w:r w:rsidRPr="00611C40">
              <w:rPr>
                <w:rFonts w:ascii="Times New Roman" w:hAnsi="Times New Roman" w:cs="Times New Roman"/>
                <w:noProof/>
                <w:sz w:val="24"/>
                <w:szCs w:val="24"/>
              </w:rPr>
              <w:lastRenderedPageBreak/>
              <w:t xml:space="preserve">doanh nghiệp có thể thực hiện khuyến mại vượt quá 50% trong khoảng 150 ngày/năm. </w:t>
            </w:r>
          </w:p>
          <w:p w14:paraId="3A6328C2" w14:textId="77777777" w:rsidR="00E15DDD" w:rsidRPr="00611C40" w:rsidRDefault="00E15DDD" w:rsidP="002B0E91">
            <w:pPr>
              <w:spacing w:before="60" w:after="60"/>
              <w:ind w:left="125" w:right="125"/>
              <w:jc w:val="both"/>
              <w:rPr>
                <w:rStyle w:val="ng-star-inserted"/>
                <w:rFonts w:ascii="Times New Roman" w:hAnsi="Times New Roman" w:cs="Times New Roman"/>
                <w:noProof/>
                <w:sz w:val="24"/>
                <w:szCs w:val="24"/>
              </w:rPr>
            </w:pPr>
            <w:r w:rsidRPr="00611C40">
              <w:rPr>
                <w:rStyle w:val="ng-star-inserted"/>
                <w:rFonts w:ascii="Times New Roman" w:hAnsi="Times New Roman" w:cs="Times New Roman"/>
                <w:noProof/>
                <w:sz w:val="24"/>
                <w:szCs w:val="24"/>
              </w:rPr>
              <w:t xml:space="preserve">- Hiện nay, số lượng doanh nghiệp nhỏ và vừa tại Việt Nam vẫn chiếm số lượng lớn (lên đến gần 90%), việc bỏ giới hạn về hạn mức giá trị khuyến mại sẽ dẫn đến tình trạng các doanh nghiệp lớn sẽ thực hiện khuyến mại quanh năm, bán hàng hóa dưới giá thành, gây khó khăn và ảnh hưởng đến khả năng cạnh tranh của các doanh nghiệp nhỏ và vừa. </w:t>
            </w:r>
          </w:p>
          <w:p w14:paraId="17754CAA" w14:textId="091F72D2"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Style w:val="ng-star-inserted"/>
                <w:rFonts w:ascii="Times New Roman" w:hAnsi="Times New Roman" w:cs="Times New Roman"/>
                <w:noProof/>
                <w:sz w:val="24"/>
                <w:szCs w:val="24"/>
              </w:rPr>
              <w:t>- Theo quy định của pháp luật về cạnh tranh, việc giải quyết các vụ việc cạnh tranh tuân theo quy trình chặt chẽ, trong khoảng thời gian kéo dài. Trong khi đó, các hoạt động khuyến mại được diễn ra thường xuyên, liên tục nên không thể chỉ căn cứ vào pháp luật cạnh tranh để điều chỉnh hoạt động này.</w:t>
            </w:r>
          </w:p>
        </w:tc>
      </w:tr>
      <w:tr w:rsidR="00611C40" w:rsidRPr="00611C40" w14:paraId="6CEA9386"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ECD86D1" w14:textId="77777777" w:rsidR="00E15DDD" w:rsidRPr="00611C40" w:rsidRDefault="00E15DDD" w:rsidP="002B0E91">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0DB9DC64"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lang w:eastAsia="en-GB"/>
              </w:rPr>
              <w:t>Thường trực Ủy ban của Quốc hội</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2E48A15A" w14:textId="77777777" w:rsidR="00E15DDD" w:rsidRPr="00611C40" w:rsidRDefault="00E15DDD" w:rsidP="002B0E91">
            <w:pPr>
              <w:pStyle w:val="NormalWeb"/>
              <w:spacing w:before="60" w:beforeAutospacing="0" w:after="60" w:afterAutospacing="0"/>
              <w:ind w:left="124" w:right="125"/>
              <w:jc w:val="both"/>
              <w:rPr>
                <w:noProof/>
                <w:shd w:val="clear" w:color="auto" w:fill="FFFFFF"/>
                <w:lang w:val="vi-VN"/>
              </w:rPr>
            </w:pPr>
            <w:r w:rsidRPr="00611C40">
              <w:rPr>
                <w:noProof/>
                <w:lang w:val="vi-VN"/>
              </w:rPr>
              <w:t>Về khuyến mại: Cần có giới hạn khuyến mại rõ ràng để tránh việc doanh nghiệp lợi dụng hạch toán kinh doanh không đúng bản chất (ví dụ khuyến mại hàng tồn kho quá mức), gây ảnh hưởng đến nguồn thu ngân sách nhà nước.</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785567A8" w14:textId="77777777" w:rsidR="00E15DDD" w:rsidRPr="00611C40" w:rsidRDefault="00E15DDD" w:rsidP="002B0E91">
            <w:pPr>
              <w:spacing w:before="60" w:after="60"/>
              <w:ind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t>Theo quy định của Luật Thương mại và Nghị định số 81/2018/NĐ-CP, hàng hóa, dịch vụ được khuyến mại là hàng hóa, dịch vụ được kinh doanh hợp pháp và phải đảm bảo đầy đủ các quy định về chất lượng, điều kiện kỹ thuật theo quy định của pháp luật hiện hành. Hàng hóa, dịch vụ đáp ứng các quy định nêu trên (bao gồm cả hàng hóa bình thường và hàng tồn kho) đều có thể được doanh nghiệp thực hiện khuyến mại theo quy định của pháp luật.</w:t>
            </w:r>
          </w:p>
          <w:p w14:paraId="3362B5F0" w14:textId="7F768520" w:rsidR="00E15DDD" w:rsidRPr="00611C40" w:rsidRDefault="00E15DDD"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bCs/>
                <w:noProof/>
                <w:sz w:val="24"/>
                <w:szCs w:val="24"/>
              </w:rPr>
              <w:t>Bên cạnh đó, việc thực hiện khuyến mại của doanh nghiệp cũng phải tuân thủ theo các quy định của pháp luật hiện hành có liên quan như: pháp luật về thuế, phí, điều này sẽ đảm bảo việc thu ngân sách của nhà nước</w:t>
            </w:r>
          </w:p>
        </w:tc>
      </w:tr>
      <w:tr w:rsidR="00611C40" w:rsidRPr="00611C40" w14:paraId="1A608DEA"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E2A65A0" w14:textId="77777777" w:rsidR="00E15DDD" w:rsidRPr="00611C40" w:rsidRDefault="00E15DDD" w:rsidP="002B0E91">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3B89A555"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Luật sư TP Hà Nội</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2A98919C"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shd w:val="clear" w:color="auto" w:fill="FFFFFF"/>
                <w:lang w:val="vi-VN"/>
              </w:rPr>
              <w:t>Ủng hộ bãi bỏ quy định "tiền kiểm" tại Điều 257 đối với dịch vụ giám định thương mại để đẩy mạnh xã hội hóa nhưng cần tăng chế tài với chứng thư sai sự thật</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3A16DE72" w14:textId="0B3031C7" w:rsidR="00E15DDD" w:rsidRPr="00611C40" w:rsidRDefault="00E15DDD"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noProof/>
                <w:sz w:val="24"/>
                <w:szCs w:val="24"/>
                <w:shd w:val="clear" w:color="auto" w:fill="FFFFFF"/>
                <w:lang w:eastAsia="en-GB"/>
              </w:rPr>
              <w:t>Tiếp thu. Bộ Công Thương sẽ nghiên cứu trong quá trình soạn thảo dự án Luật</w:t>
            </w:r>
          </w:p>
        </w:tc>
      </w:tr>
      <w:tr w:rsidR="00611C40" w:rsidRPr="00611C40" w14:paraId="53CA6F97" w14:textId="77777777" w:rsidTr="00611C40">
        <w:tc>
          <w:tcPr>
            <w:tcW w:w="653" w:type="pct"/>
            <w:tcBorders>
              <w:top w:val="single" w:sz="4" w:space="0" w:color="auto"/>
              <w:left w:val="single" w:sz="4" w:space="0" w:color="auto"/>
              <w:right w:val="single" w:sz="4" w:space="0" w:color="auto"/>
            </w:tcBorders>
            <w:shd w:val="clear" w:color="auto" w:fill="FFFFFF"/>
            <w:vAlign w:val="center"/>
          </w:tcPr>
          <w:p w14:paraId="26C6B89E" w14:textId="77777777" w:rsidR="006F71E5" w:rsidRPr="00611C40" w:rsidRDefault="006F71E5" w:rsidP="002B0E91">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30A55F2A" w14:textId="785A848F" w:rsidR="006F71E5" w:rsidRPr="00611C40" w:rsidRDefault="006F71E5"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Ngân hàng Nhà nước Việt Nam</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534098F6" w14:textId="022C3708" w:rsidR="006F71E5" w:rsidRPr="00611C40" w:rsidRDefault="006F71E5" w:rsidP="002B0E91">
            <w:pPr>
              <w:pStyle w:val="NormalWeb"/>
              <w:spacing w:before="60" w:beforeAutospacing="0" w:after="60" w:afterAutospacing="0"/>
              <w:ind w:left="124" w:right="125"/>
              <w:jc w:val="both"/>
              <w:rPr>
                <w:noProof/>
                <w:lang w:val="vi-VN"/>
              </w:rPr>
            </w:pPr>
            <w:r w:rsidRPr="00611C40">
              <w:rPr>
                <w:noProof/>
                <w:lang w:val="vi-VN"/>
              </w:rPr>
              <w:t xml:space="preserve">Về nội dung “Tháo gỡ khó khăn, vướng mắc các quy định của Luật Quản lý ngoại thương”: Đề nghị rà soát các nội dung tại </w:t>
            </w:r>
            <w:r w:rsidRPr="00611C40">
              <w:rPr>
                <w:noProof/>
                <w:lang w:val="vi-VN"/>
              </w:rPr>
              <w:lastRenderedPageBreak/>
              <w:t>Luật Quản lý ngoại thương số 05/2017/QH14 quy định về độc quyền nhà nước để đảm bảo thống nhất với nội dung sửa đổi, bổ sung Luật Thương mại.</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534BBCEA" w14:textId="56D96683" w:rsidR="001C7242" w:rsidRPr="00611C40" w:rsidRDefault="001C7242"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lastRenderedPageBreak/>
              <w:t xml:space="preserve">Bộ Công Thương xin tiếp thu và đã rà soát các nội dung tại Luật Quản lý ngoại thương có dẫn chiếu theo pháp luật thương mại. Việc đề xuất sửa đổi tại Luật Thương mại chỉ </w:t>
            </w:r>
            <w:r w:rsidRPr="00611C40">
              <w:rPr>
                <w:rFonts w:ascii="Times New Roman" w:hAnsi="Times New Roman" w:cs="Times New Roman"/>
                <w:noProof/>
                <w:sz w:val="24"/>
                <w:szCs w:val="24"/>
                <w:lang w:eastAsia="en-GB"/>
              </w:rPr>
              <w:lastRenderedPageBreak/>
              <w:t>bãi bỏ quy định giao Chính phủ quy định chi tiết Danh mục hàng hóa độc quyền nhà nước. Do đó, nội dung quy định tại Luật Quản lý ngoại thương (khoản 2 Điều 27)  đảm bảo thống nhất với Luật Thương mại về nội dung này.</w:t>
            </w:r>
          </w:p>
          <w:p w14:paraId="7038F2E0" w14:textId="77777777" w:rsidR="006F71E5" w:rsidRPr="00611C40" w:rsidRDefault="006F71E5" w:rsidP="002B0E91">
            <w:pPr>
              <w:spacing w:before="60" w:after="60"/>
              <w:ind w:left="128" w:right="125"/>
              <w:jc w:val="both"/>
              <w:rPr>
                <w:rFonts w:ascii="Times New Roman" w:hAnsi="Times New Roman" w:cs="Times New Roman"/>
                <w:noProof/>
                <w:sz w:val="24"/>
                <w:szCs w:val="24"/>
                <w:lang w:eastAsia="en-GB"/>
              </w:rPr>
            </w:pPr>
          </w:p>
        </w:tc>
      </w:tr>
      <w:tr w:rsidR="00611C40" w:rsidRPr="00611C40" w14:paraId="7159DC74" w14:textId="77777777" w:rsidTr="00611C40">
        <w:tc>
          <w:tcPr>
            <w:tcW w:w="653" w:type="pct"/>
            <w:vMerge w:val="restart"/>
            <w:tcBorders>
              <w:top w:val="single" w:sz="4" w:space="0" w:color="auto"/>
              <w:left w:val="single" w:sz="4" w:space="0" w:color="auto"/>
              <w:right w:val="single" w:sz="4" w:space="0" w:color="auto"/>
            </w:tcBorders>
            <w:shd w:val="clear" w:color="auto" w:fill="FFFFFF"/>
            <w:vAlign w:val="center"/>
          </w:tcPr>
          <w:p w14:paraId="0530FCF7" w14:textId="77777777" w:rsidR="00E15DDD" w:rsidRPr="00611C40" w:rsidRDefault="00E15DDD" w:rsidP="002B0E91">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60" w:after="60"/>
              <w:rPr>
                <w:rFonts w:ascii="Times New Roman" w:hAnsi="Times New Roman" w:cs="Times New Roman"/>
                <w:b/>
                <w:noProof/>
                <w:sz w:val="24"/>
                <w:szCs w:val="24"/>
              </w:rPr>
            </w:pPr>
            <w:r w:rsidRPr="00611C40">
              <w:rPr>
                <w:rFonts w:ascii="Times New Roman" w:hAnsi="Times New Roman" w:cs="Times New Roman"/>
                <w:b/>
                <w:bCs/>
                <w:noProof/>
                <w:sz w:val="24"/>
                <w:szCs w:val="24"/>
              </w:rPr>
              <w:lastRenderedPageBreak/>
              <w:t>Nội dung 2: Tháo gỡ khó khăn, vướng mắc các quy định của Luật Quản lý ngoại thương</w:t>
            </w:r>
          </w:p>
          <w:p w14:paraId="436530A0" w14:textId="77777777" w:rsidR="00E15DDD" w:rsidRPr="00611C40" w:rsidRDefault="00E15DDD"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1C073A00"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ĐBQH Hải Phòng</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5C48DD9A" w14:textId="77777777" w:rsidR="00E15DDD" w:rsidRPr="00611C40" w:rsidRDefault="00E15DDD" w:rsidP="002B0E91">
            <w:pPr>
              <w:pStyle w:val="NormalWeb"/>
              <w:spacing w:before="60" w:beforeAutospacing="0" w:after="60" w:afterAutospacing="0"/>
              <w:ind w:left="124" w:right="125"/>
              <w:jc w:val="both"/>
              <w:rPr>
                <w:rStyle w:val="ng-star-inserted"/>
                <w:noProof/>
                <w:lang w:val="vi-VN"/>
              </w:rPr>
            </w:pPr>
            <w:r w:rsidRPr="00611C40">
              <w:rPr>
                <w:noProof/>
                <w:lang w:val="vi-VN"/>
              </w:rPr>
              <w:t xml:space="preserve">Đề nghị làm rõ mối quan hệ trực tiếp giữa các khó khăn, vướng mắc trong thực tiễn quản lý xuất khẩu, nhập khẩu với các quy định cụ thể của luật hiện hành; tránh việc sửa đổi luật chủ yếu để hợp thức hóa phương thức điều hành; chỉ sửa đổi những nội dung thực sự mâu thuẫn với điều ước quốc tế mà Việt Nam là thành viên hoặc không còn phù hợp với bối cảnh hội nhập hiện nay. </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54FC9086" w14:textId="6815269C" w:rsidR="00E43361" w:rsidRPr="00611C40" w:rsidRDefault="00E43361"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xml:space="preserve">Bộ Công Thương xin tiếp thu. </w:t>
            </w:r>
          </w:p>
          <w:p w14:paraId="726A4159" w14:textId="7FA76C8E" w:rsidR="00E15DDD" w:rsidRPr="00611C40" w:rsidRDefault="00E43361"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Mối quan hệ giữa các khó khăn, vướng mắc trong thực tiễn quản lý xuất khẩu, nhập khẩu với các quy định cụ thể của luật hiện  hành đã được Bộ Công Thương rà soát, đánh giá, phân tích tại mục I.2.2 của Báo cáo đánh giá tác động chính sách và Tờ trình. Theo đó, các khó khăn, vướng mắc đều xuất phát từ thực tiễn và để nội luật hóa cam kết quôc tế</w:t>
            </w:r>
          </w:p>
        </w:tc>
      </w:tr>
      <w:tr w:rsidR="00611C40" w:rsidRPr="00611C40" w14:paraId="1B836F0B" w14:textId="77777777" w:rsidTr="00611C40">
        <w:tc>
          <w:tcPr>
            <w:tcW w:w="653" w:type="pct"/>
            <w:vMerge/>
            <w:tcBorders>
              <w:left w:val="single" w:sz="4" w:space="0" w:color="auto"/>
              <w:right w:val="single" w:sz="4" w:space="0" w:color="auto"/>
            </w:tcBorders>
            <w:shd w:val="clear" w:color="auto" w:fill="FFFFFF"/>
            <w:vAlign w:val="center"/>
          </w:tcPr>
          <w:p w14:paraId="1F6B485A" w14:textId="77777777" w:rsidR="00E15DDD" w:rsidRPr="00611C40" w:rsidRDefault="00E15DDD"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71C3620F"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Cục Phòng vệ thương mại</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6F95D095" w14:textId="77777777" w:rsidR="00E15DDD" w:rsidRPr="00611C40" w:rsidRDefault="00E15DDD" w:rsidP="002B0E91">
            <w:pPr>
              <w:spacing w:before="60" w:after="60"/>
              <w:ind w:left="124" w:right="125"/>
              <w:jc w:val="both"/>
              <w:rPr>
                <w:rFonts w:ascii="Times New Roman" w:hAnsi="Times New Roman" w:cs="Times New Roman"/>
                <w:iCs/>
                <w:noProof/>
                <w:position w:val="4"/>
                <w:sz w:val="24"/>
                <w:szCs w:val="24"/>
              </w:rPr>
            </w:pPr>
            <w:r w:rsidRPr="00611C40">
              <w:rPr>
                <w:rFonts w:ascii="Times New Roman" w:hAnsi="Times New Roman" w:cs="Times New Roman"/>
                <w:noProof/>
                <w:sz w:val="24"/>
                <w:szCs w:val="24"/>
              </w:rPr>
              <w:t>Đề nghị nghiên cứu bổ sung, làm rõ hơn mối liên hệ giữa các vướng mắc trong thực tiễn thi hành pháp luật về xuất xứ hàng hóa, gian lận thương mại, gian lận xuất xứ với công tác điều tra, áp dụng biện pháp phòng vệ thương mại và biện pháp chống lẩn tránh, nhằm phản ánh đầy đủ hơn tác động đối với việc bảo vệ ngành sản xuất trong nước.</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63454495" w14:textId="77777777" w:rsidR="00C105F9" w:rsidRPr="00611C40" w:rsidRDefault="00C105F9" w:rsidP="002B0E91">
            <w:pPr>
              <w:spacing w:before="60" w:after="60"/>
              <w:ind w:left="123"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Bộ Công Thương giải trình như sau:</w:t>
            </w:r>
          </w:p>
          <w:p w14:paraId="7364EB08" w14:textId="77777777" w:rsidR="00C105F9" w:rsidRPr="00611C40" w:rsidRDefault="00C105F9" w:rsidP="002B0E91">
            <w:pPr>
              <w:spacing w:before="60" w:after="60"/>
              <w:ind w:left="123"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Nội dung này đã được quy định tại Nghị định số 31/2018/NĐ-CP quy định chi tiết Luật Quản lý ngoại thương về xuất xứ hàng hóa (Bộ Công Thương đã soạn thảo Nghị định thay thế Nghị định này và đã Chính phủ để ban hành).</w:t>
            </w:r>
          </w:p>
          <w:p w14:paraId="616FDD23" w14:textId="0E772908" w:rsidR="00E15DDD" w:rsidRPr="00611C40" w:rsidRDefault="00C105F9"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Đồng thời, nội dung này sẽ tiếp tục được nghiên cứu, rà soát đề xuất tại thời điểm nghiên cứu, rà soát Luật quản lý Ngoại thương; Luật Phòng vệ thương mại trong năm 2028.</w:t>
            </w:r>
          </w:p>
        </w:tc>
      </w:tr>
      <w:tr w:rsidR="00611C40" w:rsidRPr="00611C40" w14:paraId="160C98A1" w14:textId="77777777" w:rsidTr="00611C40">
        <w:tc>
          <w:tcPr>
            <w:tcW w:w="653" w:type="pct"/>
            <w:vMerge/>
            <w:tcBorders>
              <w:left w:val="single" w:sz="4" w:space="0" w:color="auto"/>
              <w:right w:val="single" w:sz="4" w:space="0" w:color="auto"/>
            </w:tcBorders>
            <w:shd w:val="clear" w:color="auto" w:fill="FFFFFF"/>
            <w:vAlign w:val="center"/>
          </w:tcPr>
          <w:p w14:paraId="1C47BEFB" w14:textId="77777777" w:rsidR="00E15DDD" w:rsidRPr="00611C40" w:rsidRDefault="00E15DDD"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07766FB0"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ĐBQH Hải Phòng</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65A777DF" w14:textId="77777777" w:rsidR="00E15DDD" w:rsidRPr="00611C40" w:rsidRDefault="00E15DDD" w:rsidP="002B0E91">
            <w:pPr>
              <w:spacing w:before="60" w:after="60"/>
              <w:ind w:left="124" w:right="125"/>
              <w:jc w:val="both"/>
              <w:rPr>
                <w:rStyle w:val="ng-star-inserted"/>
                <w:rFonts w:ascii="Times New Roman" w:hAnsi="Times New Roman" w:cs="Times New Roman"/>
                <w:iCs/>
                <w:noProof/>
                <w:position w:val="4"/>
                <w:sz w:val="24"/>
                <w:szCs w:val="24"/>
              </w:rPr>
            </w:pPr>
            <w:r w:rsidRPr="00611C40">
              <w:rPr>
                <w:rFonts w:ascii="Times New Roman" w:hAnsi="Times New Roman" w:cs="Times New Roman"/>
                <w:iCs/>
                <w:noProof/>
                <w:position w:val="4"/>
                <w:sz w:val="24"/>
                <w:szCs w:val="24"/>
              </w:rPr>
              <w:t xml:space="preserve">Đề nghị cơ quan soạn thảo quy định rõ ràng điều kiện, phạm vi tái nhập hàng đã xuất khẩu để tái xuất khẩu; giao Chính phủ quy định chi tiết thủ tục hải quan và tạm thời tái xuất đảm bảo không để lợi dụng chính sách này để né tránh quy định nhập khẩu. Dự thảo đã đơn giản hóa thủ tục cấp phép, điều kiện xuất nhập khẩu, cần nguyên tắc hóa việc cắt giảm điều kiện kinh doanh không cần thiết, ứng </w:t>
            </w:r>
            <w:r w:rsidRPr="00611C40">
              <w:rPr>
                <w:rFonts w:ascii="Times New Roman" w:hAnsi="Times New Roman" w:cs="Times New Roman"/>
                <w:iCs/>
                <w:noProof/>
                <w:position w:val="4"/>
                <w:sz w:val="24"/>
                <w:szCs w:val="24"/>
              </w:rPr>
              <w:lastRenderedPageBreak/>
              <w:t>dụng công nghệ số trong thủ tục ngoại thương; bổ sung điều kiện áp dụng dịch vụ công trực tuyến một cửa trong cấp phép xuất khẩu, tạo cơ sở pháp lý cho việc hiện đại hóa thủ tục.</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43566C35" w14:textId="77777777" w:rsidR="00C105F9" w:rsidRPr="00611C40" w:rsidRDefault="00C105F9" w:rsidP="002B0E91">
            <w:pPr>
              <w:spacing w:before="60" w:after="60"/>
              <w:ind w:left="123" w:right="125"/>
              <w:jc w:val="both"/>
              <w:rPr>
                <w:rFonts w:ascii="Times New Roman" w:hAnsi="Times New Roman" w:cs="Times New Roman"/>
                <w:iCs/>
                <w:noProof/>
                <w:position w:val="4"/>
                <w:sz w:val="24"/>
                <w:szCs w:val="24"/>
              </w:rPr>
            </w:pPr>
            <w:r w:rsidRPr="00611C40">
              <w:rPr>
                <w:rFonts w:ascii="Times New Roman" w:hAnsi="Times New Roman" w:cs="Times New Roman"/>
                <w:iCs/>
                <w:noProof/>
                <w:position w:val="4"/>
                <w:sz w:val="24"/>
                <w:szCs w:val="24"/>
              </w:rPr>
              <w:lastRenderedPageBreak/>
              <w:t>Bộ Công Thương tiếp thu như sau:</w:t>
            </w:r>
          </w:p>
          <w:p w14:paraId="6581FA21" w14:textId="79789258" w:rsidR="00C105F9" w:rsidRPr="00611C40" w:rsidRDefault="00C105F9" w:rsidP="002B0E91">
            <w:pPr>
              <w:spacing w:before="60" w:after="60"/>
              <w:ind w:left="123" w:right="125"/>
              <w:jc w:val="both"/>
              <w:rPr>
                <w:rFonts w:ascii="Times New Roman" w:hAnsi="Times New Roman" w:cs="Times New Roman"/>
                <w:iCs/>
                <w:noProof/>
                <w:position w:val="4"/>
                <w:sz w:val="24"/>
                <w:szCs w:val="24"/>
              </w:rPr>
            </w:pPr>
            <w:r w:rsidRPr="00611C40">
              <w:rPr>
                <w:rFonts w:ascii="Times New Roman" w:hAnsi="Times New Roman" w:cs="Times New Roman"/>
                <w:iCs/>
                <w:noProof/>
                <w:position w:val="4"/>
                <w:sz w:val="24"/>
                <w:szCs w:val="24"/>
              </w:rPr>
              <w:t xml:space="preserve">- Bộ Công Thương đã rà soát và bổ sung về nội hàm phạm vi và điều kiện tái nhập khẩu hàng hóa đã xuất khẩu. </w:t>
            </w:r>
            <w:r w:rsidR="002E5AE1" w:rsidRPr="00611C40">
              <w:rPr>
                <w:rFonts w:ascii="Times New Roman" w:hAnsi="Times New Roman" w:cs="Times New Roman"/>
                <w:iCs/>
                <w:noProof/>
                <w:position w:val="4"/>
                <w:sz w:val="24"/>
                <w:szCs w:val="24"/>
              </w:rPr>
              <w:t>Theo đó, chính sách này chỉ cho phép áp dụng đối với hàng hóa đáp ứng điều kiện: (i) do chính doanh nghiệp sản xuất, xuất khẩu (không bao gồm hàng hóa có nguồn gốc nhập khẩu), (ii) sau khi sửa chữa,  điều chỉnh, thực hiện nghĩa vụ bảo hành, hoặc thực hiện mục đích khác, phải xuất khẩu ra nước ngoài, không được tiêu thụ tại thị trường Việt Nam.</w:t>
            </w:r>
          </w:p>
          <w:p w14:paraId="4665ABC4" w14:textId="55D96607" w:rsidR="00C105F9" w:rsidRPr="00611C40" w:rsidRDefault="00C105F9" w:rsidP="002B0E91">
            <w:pPr>
              <w:spacing w:before="60" w:after="60"/>
              <w:ind w:left="123" w:right="125"/>
              <w:jc w:val="both"/>
              <w:rPr>
                <w:rFonts w:ascii="Times New Roman" w:hAnsi="Times New Roman" w:cs="Times New Roman"/>
                <w:iCs/>
                <w:noProof/>
                <w:position w:val="4"/>
                <w:sz w:val="24"/>
                <w:szCs w:val="24"/>
              </w:rPr>
            </w:pPr>
            <w:r w:rsidRPr="00611C40">
              <w:rPr>
                <w:rFonts w:ascii="Times New Roman" w:hAnsi="Times New Roman" w:cs="Times New Roman"/>
                <w:iCs/>
                <w:noProof/>
                <w:position w:val="4"/>
                <w:sz w:val="24"/>
                <w:szCs w:val="24"/>
              </w:rPr>
              <w:lastRenderedPageBreak/>
              <w:t xml:space="preserve">- </w:t>
            </w:r>
            <w:r w:rsidR="002E5AE1" w:rsidRPr="00611C40">
              <w:rPr>
                <w:rFonts w:ascii="Times New Roman" w:hAnsi="Times New Roman" w:cs="Times New Roman"/>
                <w:iCs/>
                <w:noProof/>
                <w:position w:val="4"/>
                <w:sz w:val="24"/>
                <w:szCs w:val="24"/>
              </w:rPr>
              <w:t xml:space="preserve">Thủ tục hải quan hàng hóa xuất nhập khẩu thực hiện theo pháp luật hải quan để đảm bảo thống nhất, do đó, đề xuất không đưa vào dự thảo Luật này. </w:t>
            </w:r>
            <w:r w:rsidRPr="00611C40">
              <w:rPr>
                <w:rFonts w:ascii="Times New Roman" w:hAnsi="Times New Roman" w:cs="Times New Roman"/>
                <w:iCs/>
                <w:noProof/>
                <w:position w:val="4"/>
                <w:sz w:val="24"/>
                <w:szCs w:val="24"/>
              </w:rPr>
              <w:t xml:space="preserve">Thủ tục hải quan tái nhập đối với hàng hóa đã xuất khẩu đã được quy định tại khoản 25 Điều 1 Nghị định số 167/2025/NĐ-CP sửa đổi, bổ sung một số điều của Nghị định số 08/2015/NĐ-CP ngày 21/01/2015 của Chính phủ quy định chi tiết và biện pháp thi hành Luật Hải quan về thủ tục hải quan, kiểm tra, giám sát, kiểm soát hải quan.  </w:t>
            </w:r>
          </w:p>
          <w:p w14:paraId="102BFFED" w14:textId="7221A6EE" w:rsidR="0089646C" w:rsidRPr="00611C40" w:rsidRDefault="0089646C" w:rsidP="002B0E91">
            <w:pPr>
              <w:spacing w:before="60" w:after="60"/>
              <w:ind w:left="123" w:right="125"/>
              <w:jc w:val="both"/>
              <w:rPr>
                <w:rFonts w:ascii="Times New Roman" w:hAnsi="Times New Roman" w:cs="Times New Roman"/>
                <w:iCs/>
                <w:noProof/>
                <w:position w:val="4"/>
                <w:sz w:val="24"/>
                <w:szCs w:val="24"/>
              </w:rPr>
            </w:pPr>
            <w:r w:rsidRPr="00611C40">
              <w:rPr>
                <w:rFonts w:ascii="Times New Roman" w:hAnsi="Times New Roman" w:cs="Times New Roman"/>
                <w:iCs/>
                <w:noProof/>
                <w:position w:val="4"/>
                <w:sz w:val="24"/>
                <w:szCs w:val="24"/>
              </w:rPr>
              <w:t>- Đề tạo thuận lợi, linh hoạt cho hoạt động thương mại quốc tế đồng thời đảm bảo công tác quản lý đối với hàng hóa cấm xuất khẩu, cấm nhập khẩu, theo quy định Điều 10 Luật Quản lý ngoại thương, các trường hợp ngoại lệ cho phép nhập khẩu hàng hóa cấm nhập khẩu thuộc diện quản lý theo giấy phép nhập khẩu. Theo đó, trường hợp nhập khẩu hàng hóa đã xuất khẩu (bao gồm hàng cấm nhập khẩu), doanh nghiệp sẽ thực hiện thủ tục xin giấy phép nhập khẩu tương tự các trường hợp nhập khẩu hàng hóa cấm nhập khẩu khác quy định tại Điều 10 Luật Quản lý ngoại thương.</w:t>
            </w:r>
          </w:p>
          <w:p w14:paraId="64AE840B" w14:textId="647B7533" w:rsidR="00E15DDD" w:rsidRPr="00611C40" w:rsidRDefault="00C105F9" w:rsidP="002B0E91">
            <w:pPr>
              <w:spacing w:before="60" w:after="60"/>
              <w:ind w:left="128" w:right="125"/>
              <w:jc w:val="both"/>
              <w:rPr>
                <w:rFonts w:ascii="Times New Roman" w:hAnsi="Times New Roman" w:cs="Times New Roman"/>
                <w:iCs/>
                <w:noProof/>
                <w:position w:val="4"/>
                <w:sz w:val="24"/>
                <w:szCs w:val="24"/>
              </w:rPr>
            </w:pPr>
            <w:r w:rsidRPr="00611C40">
              <w:rPr>
                <w:rFonts w:ascii="Times New Roman" w:hAnsi="Times New Roman" w:cs="Times New Roman"/>
                <w:iCs/>
                <w:noProof/>
                <w:position w:val="4"/>
                <w:sz w:val="24"/>
                <w:szCs w:val="24"/>
              </w:rPr>
              <w:t xml:space="preserve">- </w:t>
            </w:r>
            <w:r w:rsidR="002E5AE1" w:rsidRPr="00611C40">
              <w:rPr>
                <w:rFonts w:ascii="Times New Roman" w:hAnsi="Times New Roman" w:cs="Times New Roman"/>
                <w:iCs/>
                <w:noProof/>
                <w:position w:val="4"/>
                <w:sz w:val="24"/>
                <w:szCs w:val="24"/>
              </w:rPr>
              <w:t>Đối với đề xuất nguyên tắc hóa việc cắt giảm điều kiện kinh doanh không cần thiết, ứng dụng công nghệ số trong thủ tục ngoại thương; bổ sung điều kiện áp dụng dịch vụ công trực tuyến một cửa trong cấp phép xuất khẩu: nội dung này đã được quy định tại dự thảo Nghị định quy định chi tiết một số điều và biện pháp thi hành Luật Quản lý ngoại thương, do đó, không cần thiết đưa vào dự thảo Luật.</w:t>
            </w:r>
          </w:p>
        </w:tc>
      </w:tr>
      <w:tr w:rsidR="00611C40" w:rsidRPr="00611C40" w14:paraId="2C11B169" w14:textId="77777777" w:rsidTr="00611C40">
        <w:tc>
          <w:tcPr>
            <w:tcW w:w="653" w:type="pct"/>
            <w:vMerge/>
            <w:tcBorders>
              <w:left w:val="single" w:sz="4" w:space="0" w:color="auto"/>
              <w:bottom w:val="single" w:sz="4" w:space="0" w:color="auto"/>
              <w:right w:val="single" w:sz="4" w:space="0" w:color="auto"/>
            </w:tcBorders>
            <w:shd w:val="clear" w:color="auto" w:fill="FFFFFF"/>
            <w:vAlign w:val="center"/>
          </w:tcPr>
          <w:p w14:paraId="7C480AE9" w14:textId="77777777" w:rsidR="00E15DDD" w:rsidRPr="00611C40" w:rsidRDefault="00E15DDD"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72D79636"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ĐBQH Đắk Lắk</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53AA8256"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Đề nghị tiếp tục rà soát các quy định về biện pháp quản lý ngoại thương để bảo đảm phù hợp với các cam kết quốc tế, đồng thời tạo dư địa chính sách hợp lý cho việc bảo vệ sản xuất trong nước khi cần thiết. </w:t>
            </w:r>
          </w:p>
          <w:p w14:paraId="4F570CA9"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Quan tâm đến đặc thù của các địa phương có hoạt động xuất khẩu nông, lâm sản, đề nghị đơn giản hóa thủ tục hành chính, rút </w:t>
            </w:r>
            <w:r w:rsidRPr="00611C40">
              <w:rPr>
                <w:noProof/>
                <w:lang w:val="vi-VN"/>
              </w:rPr>
              <w:lastRenderedPageBreak/>
              <w:t xml:space="preserve">ngắn thời gian xử lý hồ sơ liên quan đến xuất nhập khẩu. </w:t>
            </w:r>
          </w:p>
          <w:p w14:paraId="598D8D0E" w14:textId="77777777" w:rsidR="00E15DDD" w:rsidRPr="00611C40" w:rsidRDefault="00E15DDD" w:rsidP="002B0E91">
            <w:pPr>
              <w:pStyle w:val="NormalWeb"/>
              <w:spacing w:before="60" w:beforeAutospacing="0" w:after="60" w:afterAutospacing="0"/>
              <w:ind w:left="124" w:right="125"/>
              <w:jc w:val="both"/>
              <w:rPr>
                <w:rStyle w:val="ng-star-inserted"/>
                <w:noProof/>
                <w:lang w:val="vi-VN"/>
              </w:rPr>
            </w:pPr>
            <w:r w:rsidRPr="00611C40">
              <w:rPr>
                <w:noProof/>
                <w:lang w:val="vi-VN"/>
              </w:rPr>
              <w:t xml:space="preserve">Làm rõ thẩm quyền, trách nhiệm của các cơ quan quản lý trong áp dụng các biện pháp phòng vệ thương mại. </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5CE61D89" w14:textId="77777777" w:rsidR="00C105F9" w:rsidRPr="00611C40" w:rsidRDefault="00C105F9" w:rsidP="002B0E91">
            <w:pPr>
              <w:spacing w:before="60" w:after="60"/>
              <w:ind w:left="123"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lastRenderedPageBreak/>
              <w:t>Bộ Công Thương tiếp thu:</w:t>
            </w:r>
          </w:p>
          <w:p w14:paraId="0307FC85" w14:textId="77777777" w:rsidR="00C105F9" w:rsidRPr="00611C40" w:rsidRDefault="00C105F9" w:rsidP="002B0E91">
            <w:pPr>
              <w:spacing w:before="60" w:after="60"/>
              <w:ind w:left="123" w:right="125"/>
              <w:jc w:val="both"/>
              <w:rPr>
                <w:rFonts w:ascii="Times New Roman" w:hAnsi="Times New Roman" w:cs="Times New Roman"/>
                <w:bCs/>
                <w:noProof/>
                <w:sz w:val="24"/>
                <w:szCs w:val="24"/>
              </w:rPr>
            </w:pPr>
            <w:r w:rsidRPr="00611C40">
              <w:rPr>
                <w:rFonts w:ascii="Times New Roman" w:hAnsi="Times New Roman" w:cs="Times New Roman"/>
                <w:noProof/>
                <w:sz w:val="24"/>
                <w:szCs w:val="24"/>
                <w:lang w:eastAsia="en-GB"/>
              </w:rPr>
              <w:t>- Trong Đề án Định hướng</w:t>
            </w:r>
            <w:r w:rsidRPr="00611C40">
              <w:rPr>
                <w:rFonts w:ascii="Times New Roman" w:hAnsi="Times New Roman" w:cs="Times New Roman"/>
                <w:bCs/>
                <w:noProof/>
                <w:sz w:val="24"/>
                <w:szCs w:val="24"/>
              </w:rPr>
              <w:t xml:space="preserve"> lập pháp nhiệm kỳ Quốc hội khóa XVI được Thủ tướng Chính phủ phê duyệt tại Quyết định số 745/QĐ-TTg và tại Báo cáo số 772/BC-CP ngày 11/9/2025 của Chính phủ gửi Đảng ủy Quốc hội, Bộ Công Thương được giao nhiệm vụ </w:t>
            </w:r>
            <w:r w:rsidRPr="00611C40">
              <w:rPr>
                <w:rFonts w:ascii="Times New Roman" w:hAnsi="Times New Roman" w:cs="Times New Roman"/>
                <w:bCs/>
                <w:i/>
                <w:noProof/>
                <w:sz w:val="24"/>
                <w:szCs w:val="24"/>
              </w:rPr>
              <w:t>Nghiên cứu, rà soát Luật Quản lý ngoại thương (lần 2),</w:t>
            </w:r>
            <w:r w:rsidRPr="00611C40">
              <w:rPr>
                <w:rFonts w:ascii="Times New Roman" w:hAnsi="Times New Roman" w:cs="Times New Roman"/>
                <w:bCs/>
                <w:noProof/>
                <w:sz w:val="24"/>
                <w:szCs w:val="24"/>
              </w:rPr>
              <w:t xml:space="preserve"> với thời  hạn nghiên cứu rà soát trong năm 2028. Theo đó, Bộ Công Thương sẽ tiếp tục rà soát, tổng kết các quy định về biện pháp quản lý ngoại </w:t>
            </w:r>
            <w:r w:rsidRPr="00611C40">
              <w:rPr>
                <w:rFonts w:ascii="Times New Roman" w:hAnsi="Times New Roman" w:cs="Times New Roman"/>
                <w:bCs/>
                <w:noProof/>
                <w:sz w:val="24"/>
                <w:szCs w:val="24"/>
              </w:rPr>
              <w:lastRenderedPageBreak/>
              <w:t>thương và đề xuất sửa đổi bổ sung để bảo đảm phù hợp với các cam kết quốc tế, đồng thời tạo dư địa chính sách hợp lý cho việc bảo vệ sản xuất trong nước khi cần thiết; đơn giản hóa thủ tục hành chính liên quan đến xuất nhập khẩu.</w:t>
            </w:r>
          </w:p>
          <w:p w14:paraId="764CEEDE" w14:textId="77777777" w:rsidR="00E15DDD" w:rsidRPr="00611C40" w:rsidRDefault="00C105F9"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 </w:t>
            </w:r>
            <w:r w:rsidR="00E15DDD" w:rsidRPr="00611C40">
              <w:rPr>
                <w:rFonts w:ascii="Times New Roman" w:hAnsi="Times New Roman" w:cs="Times New Roman"/>
                <w:noProof/>
                <w:sz w:val="24"/>
                <w:szCs w:val="24"/>
              </w:rPr>
              <w:t xml:space="preserve">Thực hiện Nghị quyết 66/NQ-CP về chương trình cắt giảm, đơn giản hóa thủ tục hành chính liên quan đến hoạt động sản xuất, kinh doanh năm 2025 và 2026, Bộ Công Thương bám sát yêu cầu của Chính phủ, chủ động rà soát, đánh giá toàn diện các thủ tục hành chính thuộc phạm vi quản lý, bảo đảm mục tiêu giảm chi phí tuân thủ cho doanh nghiệp và người dân. Trên cơ sở đó, Bộ tập trung đề xuất phương án cắt giảm, đơn giản hóa các thành phần hồ sơ, rút ngắn thời gian giải quyết, bãi bỏ các thủ tục không còn phù hợp hoặc chồng chéo. Việc rà soát được thực hiện theo nguyên tắc công khai, minh bạch, lấy doanh nghiệp làm trung tâm; đồng thời bảo đảm yêu cầu quản lý nhà nước, quốc phòng, an ninh, trật tự an toàn xã hội và bảo vệ quyền lợi người tiêu dùng. </w:t>
            </w:r>
          </w:p>
          <w:p w14:paraId="0074BCA7" w14:textId="77777777" w:rsidR="00C105F9" w:rsidRPr="00611C40" w:rsidRDefault="00C105F9" w:rsidP="002B0E91">
            <w:pPr>
              <w:spacing w:before="60" w:after="60"/>
              <w:ind w:left="123"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t>- Thẩm quyền, trách nhiệm của các cơ quan quản lý trong áp dụng các biện pháp phòng vệ thương mại:</w:t>
            </w:r>
          </w:p>
          <w:p w14:paraId="19760BD7" w14:textId="77777777" w:rsidR="00C105F9" w:rsidRPr="00611C40" w:rsidRDefault="00C105F9" w:rsidP="002B0E91">
            <w:pPr>
              <w:spacing w:before="60" w:after="60"/>
              <w:ind w:left="123" w:right="125"/>
              <w:jc w:val="both"/>
              <w:rPr>
                <w:rFonts w:ascii="Times New Roman" w:hAnsi="Times New Roman" w:cs="Times New Roman"/>
                <w:noProof/>
                <w:sz w:val="24"/>
                <w:szCs w:val="24"/>
              </w:rPr>
            </w:pPr>
            <w:r w:rsidRPr="00611C40">
              <w:rPr>
                <w:rFonts w:ascii="Times New Roman" w:hAnsi="Times New Roman" w:cs="Times New Roman"/>
                <w:bCs/>
                <w:noProof/>
                <w:sz w:val="24"/>
                <w:szCs w:val="24"/>
              </w:rPr>
              <w:t xml:space="preserve">Tại Điều 6 Luật Quản lý ngoại thương đã quy định trách nhiệm quản lý nhà nước về ngoại thương bao gồm Bộ Công Thương; các Bộ, cơ quan ngang bộ có liên quan; Chính quyền địa phương cấp tỉnh. Đồng thời, tại Chương IV Luật này và Nghị định số 86/2025/NĐ-CP đã quy định cụ thể thẩm quyền, trách nhiệm của </w:t>
            </w:r>
            <w:r w:rsidRPr="00611C40">
              <w:rPr>
                <w:rFonts w:ascii="Times New Roman" w:hAnsi="Times New Roman" w:cs="Times New Roman"/>
                <w:noProof/>
                <w:sz w:val="24"/>
                <w:szCs w:val="24"/>
              </w:rPr>
              <w:t xml:space="preserve">giao thẩm quyền Bộ trưởng Bộ Công Thương, các Bộ ngành và Ủy ban nhân dân cấp tỉnh, cơ quan điều tra các nhiệm vụ cụ thể trong quản lý áp dụng biện pháp phòng vệ thương mại. </w:t>
            </w:r>
          </w:p>
          <w:p w14:paraId="26692DE0" w14:textId="60B10149" w:rsidR="00C105F9" w:rsidRPr="00611C40" w:rsidRDefault="00C105F9"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bCs/>
                <w:noProof/>
                <w:sz w:val="24"/>
                <w:szCs w:val="24"/>
              </w:rPr>
              <w:t>Như đã báo cáo trên, dự kiến Luật Quản lý ngoại thương sẽ được tiếp tục nghiên cứu rà soát và định hướng nghiên cứu xây dựng riêng dự án Luật Phòng vệ thương mại (bãi bỏ các quy định Phòng vệ thương mại tại Luật Quản lý ngoại thương)</w:t>
            </w:r>
          </w:p>
        </w:tc>
      </w:tr>
      <w:tr w:rsidR="00611C40" w:rsidRPr="00611C40" w14:paraId="31A49D06" w14:textId="77777777" w:rsidTr="00611C40">
        <w:tc>
          <w:tcPr>
            <w:tcW w:w="653" w:type="pct"/>
            <w:vMerge w:val="restart"/>
            <w:tcBorders>
              <w:top w:val="single" w:sz="4" w:space="0" w:color="auto"/>
              <w:left w:val="single" w:sz="4" w:space="0" w:color="auto"/>
              <w:right w:val="single" w:sz="4" w:space="0" w:color="auto"/>
            </w:tcBorders>
            <w:shd w:val="clear" w:color="auto" w:fill="FFFFFF"/>
            <w:vAlign w:val="center"/>
          </w:tcPr>
          <w:p w14:paraId="00367ADA" w14:textId="0B91BFDC" w:rsidR="00E15DDD" w:rsidRPr="00611C40" w:rsidRDefault="00E15DDD" w:rsidP="002B0E91">
            <w:pPr>
              <w:spacing w:before="60" w:after="60"/>
              <w:rPr>
                <w:rFonts w:ascii="Times New Roman" w:hAnsi="Times New Roman" w:cs="Times New Roman"/>
                <w:b/>
                <w:bCs/>
                <w:noProof/>
                <w:sz w:val="24"/>
                <w:szCs w:val="24"/>
              </w:rPr>
            </w:pPr>
            <w:r w:rsidRPr="00611C40">
              <w:rPr>
                <w:rFonts w:ascii="Times New Roman" w:hAnsi="Times New Roman" w:cs="Times New Roman"/>
                <w:b/>
                <w:bCs/>
                <w:noProof/>
                <w:sz w:val="24"/>
                <w:szCs w:val="24"/>
              </w:rPr>
              <w:lastRenderedPageBreak/>
              <w:t>Nội dung 3: Tháo gỡ khó khăn, vướng mắc các quy định của Luật Cạnh tranh</w:t>
            </w: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4513B338"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Tư pháp</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1FCF43C3"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Tên Chính sách 2 chưa bao quát được đầy đủ nội hàm chính sách với 02 nội dung: (i) “Sửa đổi, bổ sung theo hướng bổ sung hành vi bị cấm của chủ thể giúp sức, hỗ trợ thực hiện hành vi hạn chế cạnh tranh, hành vi cạnh tranh không lành mạnh; bổ sung hành vi bị cấm có liên quan đến hành vi lạm dụng vị trí thống lĩnh thị trường, lạm dụng vị trí độc quyền, cạnh tranh không lành mạnh; hành vi lạm dụng vị trí thống lĩnh, vị trí độc quyền trong môi trường nền tảng số và giao Chính phủ quy định chi tiết các nội dung nêu trên”; (ii) “Hoàn thiện quy định về xử lý vi phạm pháp luật về cạnh tranh theo hướng quy định mang tính nguyên tắc chung về các nguyên tắc, nội dung liên quan đến xử lý vi phạm hành chính về cạnh tranh tại Luật sửa đổi, bổ sung một số điều của Luật Thương mại, Luật Cạnh tranh, Luật Quản lý ngoại thương, Luật Bảo vệ quyền lợi người tiêu dùng và giao Chính phủ quy định chi tiết để đảm bảo linh hoạt ”. Đề nghị cơ quan lập đề xuất chính sách tiếp tục hoàn thiện tên Chính sách cho phù hợp với nội hàm chính sách.</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6D675E96" w14:textId="6D994357" w:rsidR="00E15DDD" w:rsidRPr="00611C40" w:rsidRDefault="00E15DDD"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b/>
                <w:noProof/>
                <w:sz w:val="24"/>
                <w:szCs w:val="24"/>
              </w:rPr>
              <w:t xml:space="preserve">Tiếp thu. </w:t>
            </w:r>
            <w:r w:rsidRPr="00611C40">
              <w:rPr>
                <w:rFonts w:ascii="Times New Roman" w:hAnsi="Times New Roman" w:cs="Times New Roman"/>
                <w:noProof/>
                <w:sz w:val="24"/>
                <w:szCs w:val="24"/>
              </w:rPr>
              <w:t>Bộ Công Thương sẽ tiến hành rà soát, chỉnh lý đảm bảo bao quát được đầy đủ nội hàm chính sách</w:t>
            </w:r>
          </w:p>
        </w:tc>
      </w:tr>
      <w:tr w:rsidR="00611C40" w:rsidRPr="00611C40" w14:paraId="5572521D" w14:textId="77777777" w:rsidTr="00611C40">
        <w:tc>
          <w:tcPr>
            <w:tcW w:w="653" w:type="pct"/>
            <w:vMerge/>
            <w:tcBorders>
              <w:left w:val="single" w:sz="4" w:space="0" w:color="auto"/>
              <w:right w:val="single" w:sz="4" w:space="0" w:color="auto"/>
            </w:tcBorders>
            <w:shd w:val="clear" w:color="auto" w:fill="FFFFFF"/>
            <w:vAlign w:val="center"/>
          </w:tcPr>
          <w:p w14:paraId="1328C4D3" w14:textId="3384DFFD" w:rsidR="00E15DDD" w:rsidRPr="00611C40" w:rsidRDefault="00E15DDD"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1E139DBC"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Tư pháp</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7196E8EB"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Tại nội dung 2 của Chính sách 2 (trang 12 dự thảo Tờ trình), cơ quan chủ trì đề xuất “hoàn thiện quy định về xử lý vi phạm pháp luật về cạnh tranh theo hướng quy định mang tính nguyên tắc chung về các nguyên tắc, nội dung liên quan đến xử lý vi phạm hành chính về cạnh tranh tại Luật sửa đổi, bổ sung một số điều của Luật Thương mại, Luật Cạnh tranh, Luật Quản </w:t>
            </w:r>
            <w:r w:rsidRPr="00611C40">
              <w:rPr>
                <w:noProof/>
                <w:lang w:val="vi-VN"/>
              </w:rPr>
              <w:lastRenderedPageBreak/>
              <w:t>lý ngoại thương, Luật Bảo vệ quyền lợi người tiêu dùng và giao Chính phủ quy định chi tiết để đảm bảo linh hoạt” là chưa phù hợp và thống nhất với Luật Xử lý vi phạm hành chính. Theo đó, Luật Xử lý vi phạm hành chính là luật nền tảng, quy định thống nhất về nguyên tắc, thẩm quyền, hình thức xử phạt, biện pháp khắc phục hậu quả và trình tự, thủ tục xử lý vi phạm hành chính. Việc quy định các nguyên tắc chung tại Luật này sẽ có khả năng tạo ra sự chồng chéo, trùng lặp trong hệ thống pháp luật. Do đó, đề nghị cơ quan lập đề xuất chính sách rà soát, cân nhắc cân nhắc chỉnh lý cho phù hợp, trường hợp cần thiết thì đề xuất sửa đổi nội dung này trong Luật Xử lý vi phạm hành chính để bảo đảm tính thống nhất.</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45728558" w14:textId="0DA5395A" w:rsidR="00E15DDD" w:rsidRPr="00611C40" w:rsidRDefault="00E15DDD"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b/>
                <w:noProof/>
                <w:sz w:val="24"/>
                <w:szCs w:val="24"/>
              </w:rPr>
              <w:lastRenderedPageBreak/>
              <w:t xml:space="preserve">Tiếp thu. </w:t>
            </w:r>
            <w:r w:rsidR="003D3592" w:rsidRPr="00611C40">
              <w:rPr>
                <w:rFonts w:ascii="Times New Roman" w:hAnsi="Times New Roman" w:cs="Times New Roman"/>
                <w:noProof/>
                <w:sz w:val="24"/>
                <w:szCs w:val="24"/>
              </w:rPr>
              <w:t>Bộ Công Thương đã sửa đổi Giải pháp 1 theo hướng hoàn thiện, đồng bộ hóa quy định của Luật Cạnh tranh và Luật Xử lý vi phạm hành chính về xử lý vi phạm pháp luật cạnh tranh. Trong đó, đề xuất sửa đổi trong cả Luật Xử lý vi phạm hành chính và Luật Cạnh tranh để đảm bảo thống nhất, phù hợp với vị trì, vai trò của Luật Xử lý vi phạm hành chính là luật nền tảng, Luật Cạnh tranh là luật chuyên ngành.</w:t>
            </w:r>
          </w:p>
        </w:tc>
      </w:tr>
      <w:tr w:rsidR="00611C40" w:rsidRPr="00611C40" w14:paraId="6C45B97E" w14:textId="77777777" w:rsidTr="00611C40">
        <w:tc>
          <w:tcPr>
            <w:tcW w:w="653" w:type="pct"/>
            <w:vMerge/>
            <w:tcBorders>
              <w:left w:val="single" w:sz="4" w:space="0" w:color="auto"/>
              <w:right w:val="single" w:sz="4" w:space="0" w:color="auto"/>
            </w:tcBorders>
            <w:shd w:val="clear" w:color="auto" w:fill="FFFFFF"/>
            <w:vAlign w:val="center"/>
          </w:tcPr>
          <w:p w14:paraId="1DC517E0" w14:textId="0650D1C2" w:rsidR="00E15DDD" w:rsidRPr="00611C40" w:rsidRDefault="00E15DDD"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2D31B116"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lang w:eastAsia="en-GB"/>
              </w:rPr>
              <w:t>Ủy ban Công tác đại biểu của Quốc hội</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6663621F"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Trong các quan điểm chính sách, cần áp dụng quan điểm xu thế của thời đại về quản lý cạnh tranh để bảo vệ những giá trị lớn, những yếu tố khác liên quan đến thương mại, thị trường cạnh tranh bình đẳng: cạnh tranh giữa thương mại điện tử và thương mại truyền thống. Cần có chính sách bảo vệ sự cạnh tranh bình đẳng giữa thương mại điện tử và thương mại truyền thống. Thương mại truyền thống hiện đang bị "bóp nghẹt", ảnh hưởng đến văn hóa, du lịch và việc làm của khoảng 30 triệu người lao động (đặc biệt là người lớn tuổi không rành công nghệ). Cần coi bảo vệ thương mại truyền thống là bảo vệ nét văn hóa và ổn định xã hội.</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0DB823E5" w14:textId="0C6700BA" w:rsidR="00E15DDD" w:rsidRPr="00611C40" w:rsidRDefault="00E15DDD"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b/>
                <w:bCs/>
                <w:noProof/>
                <w:sz w:val="24"/>
                <w:szCs w:val="24"/>
              </w:rPr>
              <w:t xml:space="preserve">Tiếp thu. </w:t>
            </w:r>
            <w:r w:rsidRPr="00611C40">
              <w:rPr>
                <w:rFonts w:ascii="Times New Roman" w:hAnsi="Times New Roman" w:cs="Times New Roman"/>
                <w:noProof/>
                <w:sz w:val="24"/>
                <w:szCs w:val="24"/>
              </w:rPr>
              <w:t>Đây là 1 vấn đề lớn, quan trọng, Bộ Công Thương sẽ tiếp tục nghiên cứu trong quá trình soạn thảo.</w:t>
            </w:r>
          </w:p>
        </w:tc>
      </w:tr>
      <w:tr w:rsidR="00611C40" w:rsidRPr="00611C40" w14:paraId="18AD023B" w14:textId="77777777" w:rsidTr="00611C40">
        <w:tc>
          <w:tcPr>
            <w:tcW w:w="653" w:type="pct"/>
            <w:vMerge/>
            <w:tcBorders>
              <w:left w:val="single" w:sz="4" w:space="0" w:color="auto"/>
              <w:right w:val="single" w:sz="4" w:space="0" w:color="auto"/>
            </w:tcBorders>
            <w:shd w:val="clear" w:color="auto" w:fill="FFFFFF"/>
            <w:vAlign w:val="center"/>
          </w:tcPr>
          <w:p w14:paraId="49EA048B" w14:textId="55EA5BDF" w:rsidR="00E15DDD" w:rsidRPr="00611C40" w:rsidRDefault="00E15DDD"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31BD2662"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Ngoại giao, Đoàn ĐBQH Đồng Tháp</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407647EE"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Đề nghị rà soát và bảo đảm các quy định liên quan nhằm bảo đảm nội dung chính sách tuân thủ nguyên tắc minh bạch, không phân biệt đối xử và công bằng quy định tại các FTA mà Việt Nam là thành viên (như Điều 10.3.4 Hiệp định EVFTA, Điều 8.11.4 Hiệp định ACFTA, Điều 11.2.3 VKFTA, Điều 11.1.3 Hiệp định Việt Nam – EAEU...). </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24E70DEA"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b/>
                <w:bCs/>
                <w:noProof/>
                <w:sz w:val="24"/>
                <w:szCs w:val="24"/>
              </w:rPr>
              <w:t>Tiếp thu.</w:t>
            </w:r>
            <w:r w:rsidRPr="00611C40">
              <w:rPr>
                <w:rFonts w:ascii="Times New Roman" w:hAnsi="Times New Roman" w:cs="Times New Roman"/>
                <w:noProof/>
                <w:sz w:val="24"/>
                <w:szCs w:val="24"/>
              </w:rPr>
              <w:t xml:space="preserve"> Bộ Công Thương đã rà soát và chỉnh sửa tại Báo cáo đánh giá tác động chính sách.</w:t>
            </w:r>
          </w:p>
          <w:p w14:paraId="14B2567F" w14:textId="4F0D9190" w:rsidR="00E15DDD" w:rsidRPr="00611C40" w:rsidRDefault="00E15DDD"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noProof/>
                <w:sz w:val="24"/>
                <w:szCs w:val="24"/>
              </w:rPr>
              <w:t>Trong quá trình xây dựng chính sách và hoàn thiện dự thảo Luật, cơ quan soạn thảo đã tiến hành rà soát toàn diện các điều ước quốc tế và hiệp định thương mại tự do mà Việt Nam là thành viên, bao gồm EVFTA, CPTPP, UKVFTA, RCEP, AANZFTA, ACFTA, Hiệp định Việt Nam – EAEU và các cam kết liên quan về cạnh tranh. Việc rà soát tập trung đối chiếu các nội dung dự thảo với các nguyên tắc cơ bản được quy định trong các FTA, đặc biệt là nguyên tắc minh bạch, không phân biệt đối xử, công bằng và bảo đảm thủ tục hợp lý (như quy định tại Điều 10.3.4 EVFTA, Điều 8.11.4 ACFTA, Điều 11.2.3 VKFTA, Điều 11.1.3 Hiệp định Việt Nam – EAEU…). Kết quả rà soát cho thấy các sửa đổi, bổ sung được thiết kế theo hướng áp dụng thống nhất, dựa trên tiêu chí khách quan về hành vi và sức mạnh thị trường, không phân biệt giữa doanh nghiệp trong nước và doanh nghiệp nước ngoài, không đặt ra điều kiện hạn chế tiếp cận thị trường hoặc nghĩa vụ mang tính bảo hộ. Đồng thời, dự thảo bảo đảm yêu cầu công khai, minh bạch về tiêu chí, trình tự, thẩm quyền và cơ chế khiếu nại, qua đó đáp ứng đầy đủ các nguyên tắc về minh bạch, đối xử quốc gia, tối huệ quốc và công bằng theo các cam kết FTA. Vì vậy, nội dung chính sách được xây dựng phù hợp với nghĩa vụ quốc tế của Việt Nam, đồng thời bảo đảm không gian chính sách cần thiết để thực hiện mục tiêu bảo vệ cạnh tranh và lợi ích công cộng.</w:t>
            </w:r>
          </w:p>
        </w:tc>
      </w:tr>
      <w:tr w:rsidR="00611C40" w:rsidRPr="00611C40" w14:paraId="48746598" w14:textId="77777777" w:rsidTr="00611C40">
        <w:tc>
          <w:tcPr>
            <w:tcW w:w="653" w:type="pct"/>
            <w:vMerge/>
            <w:tcBorders>
              <w:left w:val="single" w:sz="4" w:space="0" w:color="auto"/>
              <w:right w:val="single" w:sz="4" w:space="0" w:color="auto"/>
            </w:tcBorders>
            <w:shd w:val="clear" w:color="auto" w:fill="FFFFFF"/>
            <w:vAlign w:val="center"/>
          </w:tcPr>
          <w:p w14:paraId="403B5ED6" w14:textId="77777777" w:rsidR="00E15DDD" w:rsidRPr="00611C40" w:rsidRDefault="00E15DDD"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40B20392"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ĐBQH: Tây Ninh, Huế; Bộ Văn hoá, Thể thao và Du lịch</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083FCAFD" w14:textId="77777777" w:rsidR="00E15DDD" w:rsidRPr="00611C40" w:rsidRDefault="00E15DDD" w:rsidP="002B0E91">
            <w:pPr>
              <w:pStyle w:val="NormalWeb"/>
              <w:spacing w:before="60" w:beforeAutospacing="0" w:after="60" w:afterAutospacing="0"/>
              <w:ind w:left="124" w:right="125"/>
              <w:jc w:val="both"/>
              <w:rPr>
                <w:rStyle w:val="ng-star-inserted"/>
                <w:noProof/>
                <w:lang w:val="vi-VN"/>
              </w:rPr>
            </w:pPr>
            <w:r w:rsidRPr="00611C40">
              <w:rPr>
                <w:noProof/>
                <w:lang w:val="vi-VN"/>
              </w:rPr>
              <w:t xml:space="preserve">Đề nghị cơ quan soạn thảo đánh giá sâu hơn tác động của chính sách đối với môi trường cạnh tranh trong bối cảnh kinh tế số, đặc biệt là làm rõ mối quan hệ giữa xử lý hành vi cạnh tranh không lành mạnh theo Luật Cạnh tranh với xử lý vi phạm hành chính theo pháp luật chuyên ngành. </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01FB9767"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b/>
                <w:bCs/>
                <w:noProof/>
                <w:sz w:val="24"/>
                <w:szCs w:val="24"/>
              </w:rPr>
              <w:t xml:space="preserve">Tiếp thu. </w:t>
            </w:r>
            <w:r w:rsidRPr="00611C40">
              <w:rPr>
                <w:rFonts w:ascii="Times New Roman" w:hAnsi="Times New Roman" w:cs="Times New Roman"/>
                <w:noProof/>
                <w:sz w:val="24"/>
                <w:szCs w:val="24"/>
              </w:rPr>
              <w:t>Bộ Công Thương đã rà soát, chỉnh sửa nội dung tương ứng tại Báo cáo đánh giá tác động chính sách. Cụ thể:</w:t>
            </w:r>
          </w:p>
          <w:p w14:paraId="2BEBFFD8" w14:textId="77777777" w:rsidR="00E15DDD" w:rsidRPr="00611C40" w:rsidRDefault="00E15DDD" w:rsidP="002B0E91">
            <w:pPr>
              <w:spacing w:before="60" w:after="60"/>
              <w:ind w:left="128"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t xml:space="preserve">1. Cơ quan soạn thảo đã tiến hành phân tích tác động của chính sách đối với môi trường cạnh tranh trong bối cảnh kinh tế số trên cả phương diện cấu trúc thị trường, hành vi của nền tảng số và khả năng tiếp cận thị trường của doanh nghiệp nhỏ và vừa. Báo cáo đã làm rõ rằng sự gia tăng mức độ tập trung thị phần trên các thị trường nền tảng số, cùng với đặc trưng hiệu ứng mạng lưới, dữ liệu và vai trò có sức </w:t>
            </w:r>
            <w:r w:rsidRPr="00611C40">
              <w:rPr>
                <w:rFonts w:ascii="Times New Roman" w:hAnsi="Times New Roman" w:cs="Times New Roman"/>
                <w:bCs/>
                <w:noProof/>
                <w:sz w:val="24"/>
                <w:szCs w:val="24"/>
              </w:rPr>
              <w:lastRenderedPageBreak/>
              <w:t>mạnh thị trườn đáng kể có thể làm phát sinh nguy cơ lạm dụng sức mạnh thị trường mang tính loại trừ. Trên cơ sở đó, chính sách được thiết kế theo hướng hoàn thiện tiêu chí xác định thị trường liên quan, thị phần và sức mạnh thị trường đáng kể trong môi trường số; đồng thời bổ sung các dạng thức hành vi đặc thù nhằm bảo đảm nhận diện và xử lý hiệu quả hơn các hành vi méo mó cạnh tranh.</w:t>
            </w:r>
          </w:p>
          <w:p w14:paraId="17C2C882"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bCs/>
                <w:noProof/>
                <w:sz w:val="24"/>
                <w:szCs w:val="24"/>
              </w:rPr>
              <w:t xml:space="preserve">2. </w:t>
            </w:r>
            <w:r w:rsidRPr="00611C40">
              <w:rPr>
                <w:rFonts w:ascii="Times New Roman" w:hAnsi="Times New Roman" w:cs="Times New Roman"/>
                <w:noProof/>
                <w:sz w:val="24"/>
                <w:szCs w:val="24"/>
              </w:rPr>
              <w:t>Mặc dù nhiều hành vi sử dụng chỉ dẫn thương mại gây nhầm lẫn đã được điều chỉnh bởi pháp luật về sở hữu trí tuệ, trên thực tế tồn tại khoảng trống điều chỉnh đối với các trường hợp chưa đủ yếu tố cấu thành xâm phạm quyền sở hữu trí tuệ nhưng vẫn gây tác động tiêu cực đến cạnh tranh và người tiêu dùng. Trong những trường hợp này, nếu thiếu cơ chế xử lý theo pháp luật cạnh tranh, hành vi gây nhầm lẫn vẫn có thể tiếp diễn mà không có công cụ pháp lý hiệu quả để ngăn chặn kịp thời.</w:t>
            </w:r>
          </w:p>
          <w:p w14:paraId="125B0250" w14:textId="2692CED6" w:rsidR="00E15DDD" w:rsidRPr="00611C40" w:rsidRDefault="00E15DDD"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noProof/>
                <w:sz w:val="24"/>
                <w:szCs w:val="24"/>
              </w:rPr>
              <w:t>Do đó, việc bổ sung, làm rõ phạm vi điều chỉnh đối với hành vi sử dụng chỉ dẫn thương mại gây nhầm lẫn theo hướng không chồng chéo với pháp luật sở hữu trí tuệ nhưng bảo đảm xử lý được các trường hợp chưa đủ yếu tố xâm phạm quyền là cần thiết nhằm duy trì chuẩn mực trung thực trong kinh doanh, bảo vệ quyền lợi người tiêu dùng và bảo đảm môi trường cạnh tranh công bằng, lành mạnh</w:t>
            </w:r>
          </w:p>
        </w:tc>
      </w:tr>
      <w:tr w:rsidR="00611C40" w:rsidRPr="00611C40" w14:paraId="38D46EAE" w14:textId="77777777" w:rsidTr="00611C40">
        <w:tc>
          <w:tcPr>
            <w:tcW w:w="653" w:type="pct"/>
            <w:vMerge/>
            <w:tcBorders>
              <w:left w:val="single" w:sz="4" w:space="0" w:color="auto"/>
              <w:bottom w:val="single" w:sz="4" w:space="0" w:color="auto"/>
              <w:right w:val="single" w:sz="4" w:space="0" w:color="auto"/>
            </w:tcBorders>
            <w:shd w:val="clear" w:color="auto" w:fill="FFFFFF"/>
            <w:vAlign w:val="center"/>
            <w:hideMark/>
          </w:tcPr>
          <w:p w14:paraId="346A4A57"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2C870"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Tổ chức ICLE</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C072EA" w14:textId="77777777" w:rsidR="00E15DDD" w:rsidRPr="00611C40" w:rsidRDefault="00E15DDD" w:rsidP="002B0E91">
            <w:pPr>
              <w:spacing w:before="60" w:after="60"/>
              <w:ind w:left="124" w:right="125"/>
              <w:jc w:val="both"/>
              <w:rPr>
                <w:rFonts w:ascii="Times New Roman" w:hAnsi="Times New Roman" w:cs="Times New Roman"/>
                <w:noProof/>
                <w:sz w:val="24"/>
                <w:szCs w:val="24"/>
              </w:rPr>
            </w:pPr>
            <w:r w:rsidRPr="00611C40">
              <w:rPr>
                <w:rStyle w:val="ng-star-inserted"/>
                <w:rFonts w:ascii="Times New Roman" w:hAnsi="Times New Roman" w:cs="Times New Roman"/>
                <w:noProof/>
                <w:sz w:val="24"/>
                <w:szCs w:val="24"/>
              </w:rPr>
              <w:t>Phản đối các lệnh cấm ex-ante đối với nền tảng số; cho rằng hành vi "tự ưu tiên" thường có lợi cho cạnh tranh và người tiêu dùng thông qua tích hợp theo chiều dọc.</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E3904A" w14:textId="77777777" w:rsidR="003248B9" w:rsidRPr="00611C40" w:rsidRDefault="003248B9" w:rsidP="002B0E91">
            <w:pPr>
              <w:widowControl w:val="0"/>
              <w:spacing w:before="60" w:after="60"/>
              <w:ind w:left="124" w:right="125"/>
              <w:jc w:val="both"/>
              <w:rPr>
                <w:rStyle w:val="ng-star-inserted"/>
                <w:rFonts w:ascii="Times New Roman" w:hAnsi="Times New Roman" w:cs="Times New Roman"/>
                <w:noProof/>
                <w:sz w:val="24"/>
                <w:szCs w:val="24"/>
              </w:rPr>
            </w:pPr>
            <w:r w:rsidRPr="00611C40">
              <w:rPr>
                <w:rStyle w:val="ng-star-inserted"/>
                <w:rFonts w:ascii="Times New Roman" w:hAnsi="Times New Roman" w:cs="Times New Roman"/>
                <w:noProof/>
                <w:sz w:val="24"/>
                <w:szCs w:val="24"/>
              </w:rPr>
              <w:t>Bộ Công Thương xin giải trình như sau:</w:t>
            </w:r>
          </w:p>
          <w:p w14:paraId="035875C6" w14:textId="74A067C2" w:rsidR="00E15DDD" w:rsidRPr="00611C40" w:rsidRDefault="00E15DDD" w:rsidP="002B0E91">
            <w:pPr>
              <w:spacing w:before="60" w:after="60"/>
              <w:ind w:left="128" w:right="125"/>
              <w:jc w:val="both"/>
              <w:rPr>
                <w:rStyle w:val="ng-star-inserted"/>
                <w:rFonts w:ascii="Times New Roman" w:hAnsi="Times New Roman" w:cs="Times New Roman"/>
                <w:noProof/>
                <w:sz w:val="24"/>
                <w:szCs w:val="24"/>
              </w:rPr>
            </w:pPr>
            <w:r w:rsidRPr="00611C40">
              <w:rPr>
                <w:rStyle w:val="ng-star-inserted"/>
                <w:rFonts w:ascii="Times New Roman" w:hAnsi="Times New Roman" w:cs="Times New Roman"/>
                <w:noProof/>
                <w:sz w:val="24"/>
                <w:szCs w:val="24"/>
              </w:rPr>
              <w:t xml:space="preserve">Thứ nhất, chính sách không mặc nhiên coi mọi hành vi tự ưu tiên là vi phạm, cũng không cấm một cách tuyệt đối tích hợp theo chiều dọc. Về bản chất kinh tế, tích hợp theo chiều dọc có thể tạo ra hiệu quả như giảm chi phí giao dịch, tối ưu hóa vận hành, nâng cao chất lượng dịch vụ và mang lại lợi ích cho người tiêu dùng. Tuy nhiên, trong trường hợp nền tảng số nắm giữ sức mạnh thị trường đáng kể và đồng thời kiểm soát hạ tầng trung gian thiết yếu (ví dụ: công cụ tìm kiếm, kho ứng dụng, marketplace), hành vi tự ưu tiên có thể làm sai lệch điều kiện cạnh tranh giữa dịch vụ nội bộ và dịch vụ của bên thứ ba, đặc biệt khi nền tảng có khả năng kiểm </w:t>
            </w:r>
            <w:r w:rsidRPr="00611C40">
              <w:rPr>
                <w:rStyle w:val="ng-star-inserted"/>
                <w:rFonts w:ascii="Times New Roman" w:hAnsi="Times New Roman" w:cs="Times New Roman"/>
                <w:noProof/>
                <w:sz w:val="24"/>
                <w:szCs w:val="24"/>
              </w:rPr>
              <w:lastRenderedPageBreak/>
              <w:t>soát thuật toán xếp hạng, dữ liệu, khả năng hiển thị và điều kiện truy cập. Khi đó, lợi thế cạnh tranh không còn thuần túy dựa trên hiệu quả kinh tế mà có thể xuất phát từ vị trí “gác cổng”, dẫn đến nguy cơ loại trừ hoặc kìm hãm đổi mới của đối thủ.</w:t>
            </w:r>
          </w:p>
          <w:p w14:paraId="161DD044" w14:textId="77777777" w:rsidR="00E15DDD" w:rsidRPr="00611C40" w:rsidRDefault="00E15DDD" w:rsidP="002B0E91">
            <w:pPr>
              <w:spacing w:before="60" w:after="60"/>
              <w:ind w:left="128" w:right="125"/>
              <w:jc w:val="both"/>
              <w:rPr>
                <w:rStyle w:val="ng-star-inserted"/>
                <w:rFonts w:ascii="Times New Roman" w:hAnsi="Times New Roman" w:cs="Times New Roman"/>
                <w:noProof/>
                <w:sz w:val="24"/>
                <w:szCs w:val="24"/>
              </w:rPr>
            </w:pPr>
            <w:r w:rsidRPr="00611C40">
              <w:rPr>
                <w:rStyle w:val="ng-star-inserted"/>
                <w:rFonts w:ascii="Times New Roman" w:hAnsi="Times New Roman" w:cs="Times New Roman"/>
                <w:noProof/>
                <w:sz w:val="24"/>
                <w:szCs w:val="24"/>
              </w:rPr>
              <w:t>Thứ hai, cơ chế ex-ante (nếu được áp dụng) chỉ hướng tới một nhóm nền tảng có sức mạnh thị trường đáng kể, dựa trên tiêu chí khách quan, minh bạch về quy mô, vai trò trung gian thiết yếu và tính bền vững của quyền lực thị trường. Cách tiếp cận này nhằm phòng ngừa rủi ro cấu trúc trong các thị trường có hiệu ứng mạng lưới mạnh và rào cản gia nhập cao, nơi hậu quả hạn chế cạnh tranh có thể diễn ra nhanh và khó khắc phục nếu chỉ xử lý ex-post. Như vậy, đây không phải là sự can thiệp hành chính rộng khắp, mà là công cụ điều tiết có mục tiêu, tương xứng với mức độ rủi ro cạnh tranh.</w:t>
            </w:r>
          </w:p>
          <w:p w14:paraId="6F054928" w14:textId="158478DF" w:rsidR="00E15DDD" w:rsidRPr="00611C40" w:rsidRDefault="00E15DDD" w:rsidP="002B0E91">
            <w:pPr>
              <w:spacing w:before="60" w:after="60"/>
              <w:ind w:left="128" w:right="125"/>
              <w:jc w:val="both"/>
              <w:rPr>
                <w:rStyle w:val="ng-star-inserted"/>
                <w:rFonts w:ascii="Times New Roman" w:hAnsi="Times New Roman" w:cs="Times New Roman"/>
                <w:noProof/>
                <w:sz w:val="24"/>
                <w:szCs w:val="24"/>
              </w:rPr>
            </w:pPr>
            <w:r w:rsidRPr="00611C40">
              <w:rPr>
                <w:rStyle w:val="ng-star-inserted"/>
                <w:rFonts w:ascii="Times New Roman" w:hAnsi="Times New Roman" w:cs="Times New Roman"/>
                <w:noProof/>
                <w:sz w:val="24"/>
                <w:szCs w:val="24"/>
              </w:rPr>
              <w:t>Thứ ba, kinh nghiệm quốc tế cho thấy nhiều khu vực đã nhận diện rủi ro từ hành vi tự ưu tiên trong bối cảnh nền tảng số có vị trí chi phối thị trường và đã áp dụng các công cụ phòng ngừa phù hợp. Tuy nhiên, việc thiết kế chính sách tại Việt Nam được cân nhắc thận trọng, bảo đảm phù hợp với điều kiện phát triển thị trường số trong nước, không cản trở tích hợp theo chiều dọc mang tính hiệu quả, đồng thời ngăn ngừa các hành vi lợi dụng vị thế trung gian để bóp méo cạnh tranh.</w:t>
            </w:r>
          </w:p>
        </w:tc>
      </w:tr>
      <w:tr w:rsidR="00611C40" w:rsidRPr="00611C40" w14:paraId="1B4E4005"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48A6D975"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43F14BF3"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KH&amp;CN</w:t>
            </w:r>
          </w:p>
          <w:p w14:paraId="1AFB7914"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Liên đoàn Luật sư Việt Nam</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3C60B8E7"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Đối với Điều 34 Luật Cạnh tranh về ngưỡng thông báo tập trung kinh tế, đề nghị nghiên cứu bổ sung tiêu chí đánh giá tập trung kinh tế dựa trên giá trị giao dịch, bên cạnh các tiêu chí về doanh thu và thị phần. </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5C1033CF" w14:textId="77777777" w:rsidR="003248B9" w:rsidRPr="00611C40" w:rsidRDefault="003248B9" w:rsidP="002B0E91">
            <w:pPr>
              <w:widowControl w:val="0"/>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Công Thương xin giải trình như sau:</w:t>
            </w:r>
          </w:p>
          <w:p w14:paraId="6F960831" w14:textId="7F6AA63D" w:rsidR="00E15DDD" w:rsidRPr="00611C40" w:rsidRDefault="00E15DDD"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Điều 34 Luật Cạnh tranh quy định về hồ sơ thông báo tập trung kinh tế.</w:t>
            </w:r>
          </w:p>
          <w:p w14:paraId="69C53A02" w14:textId="77777777" w:rsidR="00E15DDD" w:rsidRPr="00611C40" w:rsidRDefault="00E15DDD"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xml:space="preserve">Tiêu chí xác định ngưỡng thông báo tập trung kinh tế hiện được quy định tại khoản 2 Điều 33 Luật Cạnh tranh. Trong đó, theo điểm c khoản 2 Điều 33, giá trị giao dịch của tập trung kinh tế đã được quy định là một trong các tiêu chí xác định ngưỡng thông báo tập trung kinh tế. </w:t>
            </w:r>
          </w:p>
          <w:p w14:paraId="65A23814" w14:textId="4E4F4275" w:rsidR="00E15DDD" w:rsidRPr="00611C40" w:rsidRDefault="00E15DDD"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lastRenderedPageBreak/>
              <w:t>Đồng thời, tiêu chí giá trị giao dịch của tập trung kinh tế để xác định ngưỡng thông báo tập trung kinh tế được quy định chi tiết tại điểm c khoản 1 và điểm c khoản 2 Điều 13 Nghị định số 35/2020/NĐ-CP.</w:t>
            </w:r>
          </w:p>
        </w:tc>
      </w:tr>
      <w:tr w:rsidR="00611C40" w:rsidRPr="00611C40" w14:paraId="1284229F"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3FAB0BF"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635B5A50"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KH&amp;CN; Sở Công Thương Lạng Sơn</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42A4A17A"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Đối với Điều 27 Luật Cạnh tranh về hành vi lạm dụng dữ liệu, đề nghị nghiên cứu cụ thể hóa điểm e khoản 2 Điều 27 theo hướng cấm nền tảng số sử dụng thông tin không công khai của doanh nghiệp hoạt động trên nền tảng để phát triển hoặc ưu tiên sản phẩm, dịch vụ cạnh tranh trực tiếp của chính nền tảng. </w:t>
            </w:r>
          </w:p>
          <w:p w14:paraId="40D3AD2C"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Đề nghị rà soát các quy định nhằm tránh chồng chéo hoặc mâu thuẫn với các quy định đang được đề xuất tại Luật Giao dịch điện tử (sửa đổi) và các văn bản khác về quản lý không gian mạng.</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0204EB43" w14:textId="77777777" w:rsidR="00E15DDD" w:rsidRPr="00611C40" w:rsidRDefault="00E15DDD" w:rsidP="002B0E91">
            <w:pPr>
              <w:pStyle w:val="NormalWeb"/>
              <w:spacing w:before="60" w:beforeAutospacing="0" w:after="60" w:afterAutospacing="0"/>
              <w:ind w:left="128" w:right="125"/>
              <w:jc w:val="both"/>
              <w:rPr>
                <w:noProof/>
                <w:lang w:val="vi-VN"/>
              </w:rPr>
            </w:pPr>
            <w:r w:rsidRPr="00611C40">
              <w:rPr>
                <w:noProof/>
                <w:lang w:val="vi-VN"/>
              </w:rPr>
              <w:t>1. Về ý kiến đề nghị cụ thể hóa điểm e khoản 2 Điều 27 theo hướng cấm nền tảng số sử dụng thông tin không công khai của doanh nghiệp hoạt động trên nền tảng để phát triển hoặc ưu tiên sản phẩm, dịch vụ cạnh tranh trực tiếp, cơ quan soạn thảo xin giải trình như sau:</w:t>
            </w:r>
          </w:p>
          <w:p w14:paraId="11C217E0" w14:textId="77777777" w:rsidR="00E15DDD" w:rsidRPr="00611C40" w:rsidRDefault="00E15DDD" w:rsidP="002B0E91">
            <w:pPr>
              <w:pStyle w:val="NormalWeb"/>
              <w:spacing w:before="60" w:beforeAutospacing="0" w:after="60" w:afterAutospacing="0"/>
              <w:ind w:left="128" w:right="125"/>
              <w:jc w:val="both"/>
              <w:rPr>
                <w:noProof/>
                <w:lang w:val="vi-VN"/>
              </w:rPr>
            </w:pPr>
            <w:r w:rsidRPr="00611C40">
              <w:rPr>
                <w:noProof/>
                <w:lang w:val="vi-VN"/>
              </w:rPr>
              <w:t xml:space="preserve">Thứ nhất, về nguyên tắc pháp lý điều chỉnh “dữ liệu không công khai” của doanh nghiệp, quyền đối với loại thông tin này hiện được bảo vệ chủ yếu theo </w:t>
            </w:r>
            <w:r w:rsidRPr="00611C40">
              <w:rPr>
                <w:rStyle w:val="Strong"/>
                <w:noProof/>
                <w:lang w:val="vi-VN"/>
              </w:rPr>
              <w:t>pháp luật về sở hữu trí tuệ</w:t>
            </w:r>
            <w:r w:rsidRPr="00611C40">
              <w:rPr>
                <w:noProof/>
                <w:lang w:val="vi-VN"/>
              </w:rPr>
              <w:t xml:space="preserve">, cụ thể là chế định </w:t>
            </w:r>
            <w:r w:rsidRPr="00611C40">
              <w:rPr>
                <w:rStyle w:val="Strong"/>
                <w:noProof/>
                <w:lang w:val="vi-VN"/>
              </w:rPr>
              <w:t>bí mật kinh doanh</w:t>
            </w:r>
            <w:r w:rsidRPr="00611C40">
              <w:rPr>
                <w:noProof/>
                <w:lang w:val="vi-VN"/>
              </w:rPr>
              <w:t xml:space="preserve"> theo Luật Sở hữu trí tuệ (Điều 84 và Điều 127). Trường hợp thông tin đáp ứng điều kiện của bí mật kinh doanh (không phổ biến, có giá trị thương mại và được chủ sở hữu áp dụng biện pháp bảo mật hợp lý), thì việc thu thập, sử dụng trái phép có thể bị xử lý theo pháp luật về sở hữu trí tuệ. Bên cạnh đó, quan hệ sử dụng dữ liệu giữa nền tảng và doanh nghiệp còn chịu sự điều chỉnh của </w:t>
            </w:r>
            <w:r w:rsidRPr="00611C40">
              <w:rPr>
                <w:rStyle w:val="Strong"/>
                <w:noProof/>
                <w:lang w:val="vi-VN"/>
              </w:rPr>
              <w:t>pháp luật dân sự (Bộ luật Dân sự)</w:t>
            </w:r>
            <w:r w:rsidRPr="00611C40">
              <w:rPr>
                <w:noProof/>
                <w:lang w:val="vi-VN"/>
              </w:rPr>
              <w:t xml:space="preserve"> và </w:t>
            </w:r>
            <w:r w:rsidRPr="00611C40">
              <w:rPr>
                <w:rStyle w:val="Strong"/>
                <w:noProof/>
                <w:lang w:val="vi-VN"/>
              </w:rPr>
              <w:t>pháp luật về thương mại điện tử/giao dịch điện tử</w:t>
            </w:r>
            <w:r w:rsidRPr="00611C40">
              <w:rPr>
                <w:noProof/>
                <w:lang w:val="vi-VN"/>
              </w:rPr>
              <w:t>, thông qua thỏa thuận hợp đồng, điều khoản dịch vụ và nghĩa vụ bảo mật.</w:t>
            </w:r>
          </w:p>
          <w:p w14:paraId="5E1A9822" w14:textId="77777777" w:rsidR="00E15DDD" w:rsidRPr="00611C40" w:rsidRDefault="00E15DDD" w:rsidP="002B0E91">
            <w:pPr>
              <w:pStyle w:val="NormalWeb"/>
              <w:spacing w:before="60" w:beforeAutospacing="0" w:after="60" w:afterAutospacing="0"/>
              <w:ind w:left="128" w:right="125"/>
              <w:jc w:val="both"/>
              <w:rPr>
                <w:noProof/>
                <w:lang w:val="vi-VN"/>
              </w:rPr>
            </w:pPr>
            <w:r w:rsidRPr="00611C40">
              <w:rPr>
                <w:noProof/>
                <w:lang w:val="vi-VN"/>
              </w:rPr>
              <w:t xml:space="preserve">Thứ hai, pháp luật cạnh tranh không nhằm thay thế hoặc trùng lặp với cơ chế bảo vệ quyền sở hữu trí tuệ đối với bí mật kinh doanh, mà chỉ can thiệp khi việc khai thác dữ liệu không công khai gắn với hành vi </w:t>
            </w:r>
            <w:r w:rsidRPr="00611C40">
              <w:rPr>
                <w:rStyle w:val="Strong"/>
                <w:noProof/>
                <w:lang w:val="vi-VN"/>
              </w:rPr>
              <w:t>lạm dụng vị trí thống lĩnh thị trường</w:t>
            </w:r>
            <w:r w:rsidRPr="00611C40">
              <w:rPr>
                <w:noProof/>
                <w:lang w:val="vi-VN"/>
              </w:rPr>
              <w:t>, có khả năng gây tác động loại trừ hoặc bóp méo cạnh tranh. Do đó, điểm e khoản 2 Điều 27 được thiết kế theo hướng cấm việc từ chối hoặc áp đặt điều kiện, chi phí bất hợp lý đối với quyền tiếp cận dữ liệu phát sinh từ hoạt động kinh doanh hợp pháp của doanh nghiệp trên nền tảng; còn hành vi sử dụng dữ liệu để cạnh tranh trực tiếp sẽ bị xem xét trong khuôn khổ lạm dụng vị trí thống lĩnh nếu đáp ứng đủ các yếu tố về sức mạnh thị trường và tác động hạn chế cạnh tranh.</w:t>
            </w:r>
          </w:p>
          <w:p w14:paraId="3D4B4431" w14:textId="77777777" w:rsidR="00E15DDD" w:rsidRPr="00611C40" w:rsidRDefault="00E15DDD" w:rsidP="002B0E91">
            <w:pPr>
              <w:pStyle w:val="NormalWeb"/>
              <w:spacing w:before="60" w:beforeAutospacing="0" w:after="60" w:afterAutospacing="0"/>
              <w:ind w:left="128" w:right="125"/>
              <w:jc w:val="both"/>
              <w:rPr>
                <w:noProof/>
                <w:lang w:val="vi-VN"/>
              </w:rPr>
            </w:pPr>
            <w:r w:rsidRPr="00611C40">
              <w:rPr>
                <w:noProof/>
                <w:lang w:val="vi-VN"/>
              </w:rPr>
              <w:lastRenderedPageBreak/>
              <w:t>2. Về ý kiến đề nghị rà soát các quy định nhằm tránh chồng chéo hoặc mâu thuẫn với các quy định đang được đề xuất tại Luật Giao dịch điện tử (sửa đổi) và các văn bản khác về quản lý không gian mạng, cơ quan soạn thảo xin giải trình như sau:</w:t>
            </w:r>
          </w:p>
          <w:p w14:paraId="0B83DE9A" w14:textId="77777777" w:rsidR="00E15DDD" w:rsidRPr="00611C40" w:rsidRDefault="00E15DDD" w:rsidP="002B0E91">
            <w:pPr>
              <w:pStyle w:val="NormalWeb"/>
              <w:spacing w:before="60" w:beforeAutospacing="0" w:after="60" w:afterAutospacing="0"/>
              <w:ind w:left="128" w:right="125"/>
              <w:jc w:val="both"/>
              <w:rPr>
                <w:noProof/>
                <w:lang w:val="vi-VN"/>
              </w:rPr>
            </w:pPr>
            <w:r w:rsidRPr="00611C40">
              <w:rPr>
                <w:noProof/>
                <w:lang w:val="vi-VN"/>
              </w:rPr>
              <w:t>Trên cơ sở các nguyên tắc hiến định tại Điều 51, Điều 52 và khoản 2 Điều 14 Hiến pháp, việc sửa đổi, bổ sung Luật Cạnh tranh được thiết kế theo hướng bảo đảm môi trường cạnh tranh lành mạnh, tôn trọng quyền tự do kinh doanh trong khuôn khổ pháp luật và chỉ áp dụng các hạn chế trong phạm vi cần thiết để bảo vệ lợi ích công cộng. Các quy định về hành vi lạm dụng vị trí thống lĩnh thị trường, hành vi cạnh tranh không lành mạnh và tiêu chí xác định sức mạnh thị trường trong bối cảnh kinh tế số không nhằm điều chỉnh hoạt động quản lý không gian mạng, hạ tầng số hay an toàn, an ninh mạng, mà chỉ tập trung vào khía cạnh quan hệ cạnh tranh trên thị trường.</w:t>
            </w:r>
          </w:p>
          <w:p w14:paraId="5CFF6268" w14:textId="77777777" w:rsidR="00E15DDD" w:rsidRPr="00611C40" w:rsidRDefault="00E15DDD" w:rsidP="002B0E91">
            <w:pPr>
              <w:pStyle w:val="NormalWeb"/>
              <w:spacing w:before="60" w:beforeAutospacing="0" w:after="60" w:afterAutospacing="0"/>
              <w:ind w:left="128" w:right="125"/>
              <w:jc w:val="both"/>
              <w:rPr>
                <w:noProof/>
                <w:lang w:val="vi-VN"/>
              </w:rPr>
            </w:pPr>
            <w:r w:rsidRPr="00611C40">
              <w:rPr>
                <w:noProof/>
                <w:lang w:val="vi-VN"/>
              </w:rPr>
              <w:t>Trong quá trình xây dựng dự thảo, cơ quan soạn thảo đã rà soát, đối chiếu với Luật Giao dịch điện tử (sửa đổi), cũng như các văn bản pháp luật có liên quan đến quản lý không gian mạng, thương mại điện tử, chuyển đổi số và bảo vệ quyền lợi người tiêu dùng. Trên cơ sở đó, các quy định của Luật Cạnh tranh được thiết kế theo nguyên tắc phân định rõ phạm vi điều chỉnh: pháp luật về giao dịch điện tử và quản lý không gian mạng điều chỉnh điều kiện kỹ thuật, hạ tầng, tiêu chuẩn an toàn, trách nhiệm cung cấp dịch vụ và bảo đảm giao dịch điện tử; trong khi pháp luật cạnh tranh chỉ điều chỉnh hành vi của doanh nghiệp khi hành vi đó có hoặc có khả năng gây tác động hạn chế cạnh tranh đáng kể trên thị trường.</w:t>
            </w:r>
          </w:p>
          <w:p w14:paraId="13A74163" w14:textId="38419A8B" w:rsidR="00E15DDD" w:rsidRPr="00611C40" w:rsidRDefault="00E15DDD" w:rsidP="002B0E91">
            <w:pPr>
              <w:pStyle w:val="NormalWeb"/>
              <w:spacing w:before="60" w:beforeAutospacing="0" w:after="60" w:afterAutospacing="0"/>
              <w:ind w:left="128" w:right="125"/>
              <w:jc w:val="both"/>
              <w:rPr>
                <w:noProof/>
                <w:lang w:val="vi-VN"/>
              </w:rPr>
            </w:pPr>
            <w:r w:rsidRPr="00611C40">
              <w:rPr>
                <w:noProof/>
                <w:lang w:val="vi-VN"/>
              </w:rPr>
              <w:t xml:space="preserve">Việc bổ sung các quy định về nền tảng số trong Luật Cạnh tranh không làm thay đổi cơ chế quản lý nhà nước về không gian mạng, không thiết lập điều kiện kinh doanh mới, không can thiệp vào nội dung kỹ thuật hoặc quản lý dữ liệu theo nghĩa quản lý hành chính, mà chỉ thiết lập chuẩn mực hành </w:t>
            </w:r>
            <w:r w:rsidRPr="00611C40">
              <w:rPr>
                <w:noProof/>
                <w:lang w:val="vi-VN"/>
              </w:rPr>
              <w:lastRenderedPageBreak/>
              <w:t>vi cạnh tranh đối với các chủ thể có sức mạnh thị trường đáng kể. Đồng thời, các nội dung có nguy cơ trùng lặp với pháp luật chuyên ngành (ví dụ như bí mật kinh doanh theo Luật Sở hữu trí tuệ) đã được rà soát, điều chỉnh hoặc loại trừ để bảo đảm tính thống nhất và tránh chồng chéo. Do đó, các sửa đổi, bổ sung của Luật Cạnh tranh được xây dựng trên cơ sở tôn trọng và bảo đảm sự phân công chức năng điều chỉnh giữa các đạo luật, góp phần hoàn thiện thể chế kinh tế thị trường định hướng xã hội chủ nghĩa theo tinh thần Hiến pháp, đồng thời bảo đảm tính đồng bộ, minh bạch và khả dự đoán của hệ thống pháp luật trong bối cảnh phát triển kinh tế số và quản lý không gian mạng.</w:t>
            </w:r>
          </w:p>
        </w:tc>
      </w:tr>
      <w:tr w:rsidR="00611C40" w:rsidRPr="00611C40" w14:paraId="6021F1CF"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230F551"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5B40102C"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Công ty CP Dịch vụ Giao hàng nhanh</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43B9499E" w14:textId="77777777" w:rsidR="00E15DDD" w:rsidRPr="00611C40" w:rsidRDefault="00E15DDD" w:rsidP="002B0E91">
            <w:pPr>
              <w:pStyle w:val="NormalWeb"/>
              <w:spacing w:before="60" w:beforeAutospacing="0" w:after="60" w:afterAutospacing="0"/>
              <w:ind w:left="124" w:right="125"/>
              <w:jc w:val="both"/>
              <w:rPr>
                <w:rStyle w:val="ng-star-inserted"/>
                <w:noProof/>
                <w:shd w:val="clear" w:color="auto" w:fill="FFFFFF"/>
                <w:lang w:val="vi-VN"/>
              </w:rPr>
            </w:pPr>
            <w:r w:rsidRPr="00611C40">
              <w:rPr>
                <w:rStyle w:val="ng-star-inserted"/>
                <w:noProof/>
                <w:shd w:val="clear" w:color="auto" w:fill="FFFFFF"/>
                <w:lang w:val="vi-VN"/>
              </w:rPr>
              <w:t xml:space="preserve">Đề nghị loại bỏ điểm d, đ khoản 2 Điều 27 vì hành vi "ngăn cản cung cấp dịch vụ" chưa phản ánh rõ dấu hiệu lạm dụng. </w:t>
            </w:r>
          </w:p>
          <w:p w14:paraId="3649FFE0"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rStyle w:val="ng-star-inserted"/>
                <w:noProof/>
                <w:shd w:val="clear" w:color="auto" w:fill="FFFFFF"/>
                <w:lang w:val="vi-VN"/>
              </w:rPr>
              <w:t>Đề xuất bãi bỏ khoản 8 Điều 45 về các hành vi cạnh tranh không lành mạnh vì đã được Luật Sở hữu trí tuệ điều chỉnh</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7ACC01B6" w14:textId="77777777" w:rsidR="003248B9" w:rsidRPr="00611C40" w:rsidRDefault="003248B9" w:rsidP="002B0E91">
            <w:pPr>
              <w:widowControl w:val="0"/>
              <w:spacing w:before="60" w:after="60"/>
              <w:ind w:left="124" w:right="125" w:firstLine="287"/>
              <w:jc w:val="both"/>
              <w:rPr>
                <w:rFonts w:ascii="Times New Roman" w:hAnsi="Times New Roman" w:cs="Times New Roman"/>
                <w:noProof/>
                <w:sz w:val="24"/>
                <w:szCs w:val="24"/>
              </w:rPr>
            </w:pPr>
            <w:r w:rsidRPr="00611C40">
              <w:rPr>
                <w:rFonts w:ascii="Times New Roman" w:hAnsi="Times New Roman" w:cs="Times New Roman"/>
                <w:noProof/>
                <w:sz w:val="24"/>
                <w:szCs w:val="24"/>
              </w:rPr>
              <w:t>Bộ Công Thương xin giải trình như sau:</w:t>
            </w:r>
          </w:p>
          <w:p w14:paraId="104E3A69" w14:textId="6FC9B049" w:rsidR="00E15DDD" w:rsidRPr="00611C40" w:rsidRDefault="00E15DDD" w:rsidP="002B0E91">
            <w:pPr>
              <w:pStyle w:val="NormalWeb"/>
              <w:numPr>
                <w:ilvl w:val="0"/>
                <w:numId w:val="1"/>
              </w:numPr>
              <w:tabs>
                <w:tab w:val="left" w:pos="278"/>
              </w:tabs>
              <w:spacing w:before="60" w:beforeAutospacing="0" w:after="60" w:afterAutospacing="0"/>
              <w:ind w:left="124" w:right="125" w:firstLine="287"/>
              <w:jc w:val="both"/>
              <w:rPr>
                <w:noProof/>
                <w:lang w:val="vi-VN"/>
              </w:rPr>
            </w:pPr>
            <w:r w:rsidRPr="00611C40">
              <w:rPr>
                <w:noProof/>
                <w:lang w:val="vi-VN"/>
              </w:rPr>
              <w:t xml:space="preserve">Về đề nghị loại bỏ điểm d, đ khoản 2 Điều 27, Bộ Công Thương tiếp thu, giải trình như sau: </w:t>
            </w:r>
          </w:p>
          <w:p w14:paraId="66FD5315" w14:textId="3056E2F9" w:rsidR="00E15DDD" w:rsidRPr="00611C40" w:rsidRDefault="00E15DDD" w:rsidP="002B0E91">
            <w:pPr>
              <w:pStyle w:val="NormalWeb"/>
              <w:tabs>
                <w:tab w:val="left" w:pos="278"/>
              </w:tabs>
              <w:spacing w:before="60" w:beforeAutospacing="0" w:after="60" w:afterAutospacing="0"/>
              <w:ind w:left="124" w:right="125" w:firstLine="287"/>
              <w:jc w:val="both"/>
              <w:rPr>
                <w:noProof/>
                <w:lang w:val="vi-VN"/>
              </w:rPr>
            </w:pPr>
            <w:r w:rsidRPr="00611C40">
              <w:rPr>
                <w:noProof/>
                <w:lang w:val="vi-VN"/>
              </w:rPr>
              <w:t xml:space="preserve">Thứ nhất, cơ quan soạn thảo đã </w:t>
            </w:r>
            <w:r w:rsidRPr="00611C40">
              <w:rPr>
                <w:rStyle w:val="Strong"/>
                <w:noProof/>
                <w:lang w:val="vi-VN"/>
              </w:rPr>
              <w:t>tiếp thu và chỉnh sửa quy định theo hướng làm rõ dấu hiệu lạm dụng</w:t>
            </w:r>
            <w:r w:rsidRPr="00611C40">
              <w:rPr>
                <w:noProof/>
                <w:lang w:val="vi-VN"/>
              </w:rPr>
              <w:t>, bảo đảm chỉ điều chỉnh các hành vi mang tính chất loại trừ hoặc hạn chế cạnh tranh một cách đáng kể, thay vì điều chỉnh mọi hành vi thương mại thông thường. Theo đó, nội dung đã được diễn đạt lại theo hướng nhấn mạnh yếu tố “ngăn cản”, “làm giảm khả năng tiếp cận” hoặc “gây khó khăn bất hợp lý”, qua đó làm rõ tính chất can thiệp mang tính loại trừ, không còn là các hành vi quản lý vận hành hợp lý của nền tảng.</w:t>
            </w:r>
          </w:p>
          <w:p w14:paraId="1F694C9C" w14:textId="77777777" w:rsidR="00E15DDD" w:rsidRPr="00611C40" w:rsidRDefault="00E15DDD" w:rsidP="002B0E91">
            <w:pPr>
              <w:pStyle w:val="NormalWeb"/>
              <w:spacing w:before="60" w:beforeAutospacing="0" w:after="60" w:afterAutospacing="0"/>
              <w:ind w:left="124" w:right="125" w:firstLine="287"/>
              <w:jc w:val="both"/>
              <w:rPr>
                <w:noProof/>
                <w:lang w:val="vi-VN"/>
              </w:rPr>
            </w:pPr>
            <w:r w:rsidRPr="00611C40">
              <w:rPr>
                <w:noProof/>
                <w:lang w:val="vi-VN"/>
              </w:rPr>
              <w:t xml:space="preserve">Thứ hai, cần khẳng định rằng các quy định tại điểm d và đ </w:t>
            </w:r>
            <w:r w:rsidRPr="00611C40">
              <w:rPr>
                <w:rStyle w:val="Strong"/>
                <w:noProof/>
                <w:lang w:val="vi-VN"/>
              </w:rPr>
              <w:t>không áp dụng chung cho mọi nền tảng số</w:t>
            </w:r>
            <w:r w:rsidRPr="00611C40">
              <w:rPr>
                <w:noProof/>
                <w:lang w:val="vi-VN"/>
              </w:rPr>
              <w:t xml:space="preserve">, mà </w:t>
            </w:r>
            <w:r w:rsidRPr="00611C40">
              <w:rPr>
                <w:rStyle w:val="Strong"/>
                <w:noProof/>
                <w:lang w:val="vi-VN"/>
              </w:rPr>
              <w:t>chỉ áp dụng đối với nền tảng có sức mạnh thị trường đáng kể</w:t>
            </w:r>
            <w:r w:rsidRPr="00611C40">
              <w:rPr>
                <w:noProof/>
                <w:lang w:val="vi-VN"/>
              </w:rPr>
              <w:t xml:space="preserve"> đã được xác định theo quy định của Luật Cạnh tranh. Đây là điều kiện tiên quyết để xem xét hành vi lạm dụng. Do đó, hành vi chỉ bị điều chỉnh khi (i) chủ thể có vị thế thị trường đủ mạnh để có khả năng gây tác động loại trừ và (ii) hành vi đó có tính chất ngăn cản, khóa chặt hoặc làm suy giảm đáng kể khả năng cạnh tranh.</w:t>
            </w:r>
          </w:p>
          <w:p w14:paraId="25ACB971" w14:textId="77777777" w:rsidR="00E15DDD" w:rsidRPr="00611C40" w:rsidRDefault="00E15DDD" w:rsidP="002B0E91">
            <w:pPr>
              <w:pStyle w:val="NormalWeb"/>
              <w:spacing w:before="60" w:beforeAutospacing="0" w:after="60" w:afterAutospacing="0"/>
              <w:ind w:left="124" w:right="125" w:firstLine="287"/>
              <w:jc w:val="both"/>
              <w:rPr>
                <w:noProof/>
                <w:lang w:val="vi-VN"/>
              </w:rPr>
            </w:pPr>
            <w:r w:rsidRPr="00611C40">
              <w:rPr>
                <w:noProof/>
                <w:lang w:val="vi-VN"/>
              </w:rPr>
              <w:lastRenderedPageBreak/>
              <w:t xml:space="preserve">Thứ ba, việc xác định nền tảng có sức mạnh thị trường đáng kể được thiết kế theo cơ chế linh hoạt, dựa trên các tiêu chí khách quan và </w:t>
            </w:r>
            <w:r w:rsidRPr="00611C40">
              <w:rPr>
                <w:rStyle w:val="Strong"/>
                <w:noProof/>
                <w:lang w:val="vi-VN"/>
              </w:rPr>
              <w:t>được giao Chính phủ quy định chi tiết theo từng thời kỳ</w:t>
            </w:r>
            <w:r w:rsidRPr="00611C40">
              <w:rPr>
                <w:noProof/>
                <w:lang w:val="vi-VN"/>
              </w:rPr>
              <w:t>, phù hợp với sự phát triển của nền kinh tế số. Cách tiếp cận này bảo đảm tính ổn định của luật, đồng thời cho phép điều chỉnh linh hoạt theo điều kiện thực tiễn, tránh áp dụng cứng nhắc hoặc mở rộng quá mức phạm vi điều chỉnh.</w:t>
            </w:r>
          </w:p>
          <w:p w14:paraId="58485542" w14:textId="77777777" w:rsidR="00E15DDD" w:rsidRPr="00611C40" w:rsidRDefault="00E15DDD" w:rsidP="002B0E91">
            <w:pPr>
              <w:pStyle w:val="NormalWeb"/>
              <w:spacing w:before="60" w:beforeAutospacing="0" w:after="60" w:afterAutospacing="0"/>
              <w:ind w:left="124" w:right="125" w:firstLine="287"/>
              <w:jc w:val="both"/>
              <w:rPr>
                <w:noProof/>
                <w:lang w:val="vi-VN"/>
              </w:rPr>
            </w:pPr>
            <w:r w:rsidRPr="00611C40">
              <w:rPr>
                <w:noProof/>
                <w:lang w:val="vi-VN"/>
              </w:rPr>
              <w:t>Thứ tư, các quy định này không cấm hành vi tích hợp kỹ thuật hợp lý hoặc biện pháp cần thiết để bảo đảm an toàn thông tin mạng, bảo mật hệ thống hoặc vận hành thiết yếu. Nội dung điểm đ đã ghi nhận ngoại lệ rõ ràng đối với các trường hợp cần thiết vì lý do an toàn thông tin mạng hoặc vận hành thiết yếu, qua đó bảo đảm sự cân bằng giữa mục tiêu bảo vệ cạnh tranh và yêu cầu bảo đảm an toàn, an ninh hệ thống.</w:t>
            </w:r>
          </w:p>
          <w:p w14:paraId="69FBA9E7" w14:textId="77777777" w:rsidR="00E15DDD" w:rsidRPr="00611C40" w:rsidRDefault="00E15DDD" w:rsidP="002B0E91">
            <w:pPr>
              <w:pStyle w:val="NormalWeb"/>
              <w:spacing w:before="60" w:beforeAutospacing="0" w:after="60" w:afterAutospacing="0"/>
              <w:ind w:left="124" w:right="125" w:firstLine="287"/>
              <w:jc w:val="both"/>
              <w:rPr>
                <w:noProof/>
                <w:lang w:val="vi-VN"/>
              </w:rPr>
            </w:pPr>
            <w:r w:rsidRPr="00611C40">
              <w:rPr>
                <w:noProof/>
                <w:lang w:val="vi-VN"/>
              </w:rPr>
              <w:t>Như vậy, sau khi tiếp thu và chỉnh sửa, quy định tại điểm d, đ khoản 2 Điều 27 đã được làm rõ về dấu hiệu lạm dụng, thu hẹp phạm vi áp dụng và gắn chặt với điều kiện chủ thể phải có sức mạnh thị trường đáng kể. Quy định này nhằm ngăn ngừa hành vi “khóa chặt” (lock-in), hạn chế khả năng chuyển đổi và tiếp cận nền tảng thay thế trong trường hợp nền tảng giữ vị thế chi phối thị trường, qua đó bảo đảm môi trường cạnh tranh lành mạnh, đồng thời không can thiệp quá mức vào hoạt động kinh doanh hợp pháp của doanh nghiệp.</w:t>
            </w:r>
          </w:p>
          <w:p w14:paraId="3677958F" w14:textId="77777777" w:rsidR="00E15DDD" w:rsidRPr="00611C40" w:rsidRDefault="00E15DDD" w:rsidP="002B0E91">
            <w:pPr>
              <w:pStyle w:val="NormalWeb"/>
              <w:numPr>
                <w:ilvl w:val="0"/>
                <w:numId w:val="1"/>
              </w:numPr>
              <w:tabs>
                <w:tab w:val="left" w:pos="278"/>
              </w:tabs>
              <w:spacing w:before="60" w:beforeAutospacing="0" w:after="60" w:afterAutospacing="0"/>
              <w:ind w:left="124" w:right="125" w:firstLine="287"/>
              <w:jc w:val="both"/>
              <w:rPr>
                <w:noProof/>
                <w:lang w:val="vi-VN"/>
              </w:rPr>
            </w:pPr>
            <w:r w:rsidRPr="00611C40">
              <w:rPr>
                <w:noProof/>
                <w:lang w:val="vi-VN"/>
              </w:rPr>
              <w:t>Về đề nghị bãi bỏ khoản 8 Điều 45, Bộ Công Thương tiếp thu, giải trình như sau:</w:t>
            </w:r>
          </w:p>
          <w:p w14:paraId="30DA1E92" w14:textId="77777777" w:rsidR="00E15DDD" w:rsidRPr="00611C40" w:rsidRDefault="00E15DDD" w:rsidP="002B0E91">
            <w:pPr>
              <w:pStyle w:val="NormalWeb"/>
              <w:numPr>
                <w:ilvl w:val="0"/>
                <w:numId w:val="1"/>
              </w:numPr>
              <w:tabs>
                <w:tab w:val="left" w:pos="278"/>
              </w:tabs>
              <w:spacing w:before="60" w:beforeAutospacing="0" w:after="60" w:afterAutospacing="0"/>
              <w:ind w:left="124" w:right="125" w:firstLine="287"/>
              <w:jc w:val="both"/>
              <w:rPr>
                <w:noProof/>
                <w:lang w:val="vi-VN"/>
              </w:rPr>
            </w:pPr>
            <w:r w:rsidRPr="00611C40">
              <w:rPr>
                <w:noProof/>
                <w:lang w:val="vi-VN"/>
              </w:rPr>
              <w:t xml:space="preserve">Mặc dù nhiều hành vi sử dụng chỉ dẫn thương mại gây nhầm lẫn đã được điều chỉnh bởi pháp luật về sở hữu trí tuệ, trên thực tế tồn tại khoảng trống điều chỉnh đối với các trường hợp chưa đủ yếu tố cấu thành xâm phạm quyền sở hữu trí tuệ nhưng vẫn gây tác động tiêu cực đến cạnh tranh và người tiêu dùng. Trong những trường hợp này, nếu thiếu cơ chế xử lý theo pháp luật cạnh tranh, hành vi gây nhầm </w:t>
            </w:r>
            <w:r w:rsidRPr="00611C40">
              <w:rPr>
                <w:noProof/>
                <w:lang w:val="vi-VN"/>
              </w:rPr>
              <w:lastRenderedPageBreak/>
              <w:t>lẫn vẫn có thể tiếp diễn mà không có công cụ pháp lý hiệu quả để ngăn chặn kịp thời.</w:t>
            </w:r>
          </w:p>
          <w:p w14:paraId="4FEA072C" w14:textId="7F350A53" w:rsidR="00E15DDD" w:rsidRPr="00611C40" w:rsidRDefault="00E15DDD" w:rsidP="002B0E91">
            <w:pPr>
              <w:pStyle w:val="NormalWeb"/>
              <w:tabs>
                <w:tab w:val="left" w:pos="278"/>
              </w:tabs>
              <w:spacing w:before="60" w:beforeAutospacing="0" w:after="60" w:afterAutospacing="0"/>
              <w:ind w:left="124" w:right="125" w:firstLine="287"/>
              <w:jc w:val="both"/>
              <w:rPr>
                <w:noProof/>
                <w:lang w:val="vi-VN"/>
              </w:rPr>
            </w:pPr>
            <w:r w:rsidRPr="00611C40">
              <w:rPr>
                <w:noProof/>
                <w:lang w:val="vi-VN"/>
              </w:rPr>
              <w:t>Do đó, việc bổ sung, làm rõ phạm vi điều chỉnh đối với hành vi sử dụng chỉ dẫn thương mại gây nhầm lẫn theo hướng không chồng chéo với pháp luật sở hữu trí tuệ nhưng bảo đảm xử lý được các trường hợp chưa đủ yếu tố xâm phạm quyền là cần thiết nhằm duy trì chuẩn mực trung thực trong kinh doanh, bảo vệ quyền lợi người tiêu dùng và bảo đảm môi trường cạnh tranh công bằng, lành mạnh</w:t>
            </w:r>
          </w:p>
        </w:tc>
      </w:tr>
      <w:tr w:rsidR="00611C40" w:rsidRPr="00611C40" w14:paraId="543EBC04" w14:textId="77777777" w:rsidTr="00611C40">
        <w:trPr>
          <w:trHeight w:val="20"/>
        </w:trPr>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1466F57"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562A079D"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Cục Thương mại điện tử và Kinh tế số</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2572F5EB"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Đề nghị Cơ quan chủ trì soạn thảo cân nhắc, xem xét bổ sung các hành vi lạm dụng vị trí thống lĩnh thị trường bị cấm đối với nền tảng số như: </w:t>
            </w:r>
          </w:p>
          <w:p w14:paraId="4650F0B8"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 Ép buộc hoặc gián tiếp ép buộc người bán trên nền tảng bán hàng hóa với giá thấp hơn giá vốn theo quy tắc định giá của họ, gây ảnh hưởng đến cạnh tranh thị trường. </w:t>
            </w:r>
          </w:p>
          <w:p w14:paraId="2A2F8D19"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Lạm dụng lợi thế về vốn, công nghệ, kênh giao dịch, tầm ảnh hưởng trong ngành, v.v., để yêu cầu các doanh nghiệp vừa và nhỏ chấp nhận các điều khoản, phương thức, điều kiện thanh toán và trách nhiệm pháp lý vi phạm hợp đồng rõ ràng là không hợp lý, và trì hoãn thanh toán cho hàng hóa, dịch vụ, v.v. cho các doanh nghiệp vừa và nhỏ bán hàng trên nền tảng.</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2DF37484" w14:textId="77777777" w:rsidR="003248B9" w:rsidRPr="00611C40" w:rsidRDefault="003248B9" w:rsidP="002B0E91">
            <w:pPr>
              <w:widowControl w:val="0"/>
              <w:spacing w:before="60" w:after="60"/>
              <w:ind w:left="124"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Bộ Công Thương xin giải trình như sau:</w:t>
            </w:r>
          </w:p>
          <w:p w14:paraId="549C50F3" w14:textId="401CDA67" w:rsidR="00E15DDD" w:rsidRPr="00611C40" w:rsidRDefault="00E15DDD" w:rsidP="002B0E91">
            <w:pPr>
              <w:widowControl w:val="0"/>
              <w:spacing w:before="60" w:after="60"/>
              <w:ind w:left="124"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1. Về ý kiến đề nghị cân nhắc bổ sung các hành vi lạm dụng vị trí thống lĩnh thị trường bị cấm đối với nền tảng số như: (i) ép buộc hoặc gián tiếp ép buộc người bán bán hàng hóa với giá thấp hơn giá vốn theo quy tắc định giá của nền tảng; (ii) lạm dụng lợi thế về vốn, công nghệ, kênh giao dịch, tầm ảnh hưởng trong ngành để áp đặt điều khoản bất hợp lý, trì hoãn thanh toán…, cơ quan soạn thảo xin giải trình như sau:</w:t>
            </w:r>
          </w:p>
          <w:p w14:paraId="0BDA5E76" w14:textId="77777777" w:rsidR="00E15DDD" w:rsidRPr="00611C40" w:rsidRDefault="00E15DDD" w:rsidP="002B0E91">
            <w:pPr>
              <w:pStyle w:val="NormalWeb"/>
              <w:spacing w:before="60" w:beforeAutospacing="0" w:after="60" w:afterAutospacing="0"/>
              <w:ind w:left="128" w:right="125"/>
              <w:jc w:val="both"/>
              <w:rPr>
                <w:noProof/>
                <w:lang w:val="vi-VN"/>
              </w:rPr>
            </w:pPr>
            <w:r w:rsidRPr="00611C40">
              <w:rPr>
                <w:noProof/>
                <w:lang w:val="vi-VN"/>
              </w:rPr>
              <w:t>Trước hết, xét về mặt pháp lý, các hành vi nêu trên về bản chất đã thuộc phạm vi điều chỉnh của khoản 1 Điều 27 Luật Cạnh tranh hiện hành. Trường hợp nền tảng có vị trí thống lĩnh thị trường ép buộc hoặc gián tiếp ép buộc người bán áp dụng mức giá bán dưới giá vốn nhằm loại trừ đối thủ hoặc làm méo mó cạnh tranh, hành vi này có thể được xem xét theo điểm a khoản 1 Điều 27 về bán hàng hóa dưới giá thành toàn bộ dẫn đến hoặc có khả năng dẫn đến loại bỏ đối thủ cạnh tranh; đồng thời có thể được đánh giá theo điểm đ hoặc điểm e khoản 1 Điều 27 nếu việc áp đặt điều kiện đó có tác động ngăn cản doanh nghiệp khác tham gia hoặc mở rộng thị trường.</w:t>
            </w:r>
          </w:p>
          <w:p w14:paraId="536682B9" w14:textId="77777777" w:rsidR="00E15DDD" w:rsidRPr="00611C40" w:rsidRDefault="00E15DDD" w:rsidP="002B0E91">
            <w:pPr>
              <w:pStyle w:val="NormalWeb"/>
              <w:spacing w:before="60" w:beforeAutospacing="0" w:after="60" w:afterAutospacing="0"/>
              <w:ind w:left="128" w:right="125"/>
              <w:jc w:val="both"/>
              <w:rPr>
                <w:noProof/>
                <w:lang w:val="vi-VN"/>
              </w:rPr>
            </w:pPr>
            <w:r w:rsidRPr="00611C40">
              <w:rPr>
                <w:noProof/>
                <w:lang w:val="vi-VN"/>
              </w:rPr>
              <w:t xml:space="preserve">Đối với hành vi lạm dụng lợi thế về vốn, công nghệ, kênh giao dịch để yêu cầu doanh nghiệp vừa và nhỏ chấp nhận điều khoản, phương thức thanh toán hoặc trách nhiệm pháp lý bất hợp lý, hoặc trì hoãn thanh toán, nếu được thực hiện bởi doanh nghiệp có vị trí thống lĩnh thị trường và có hoặc có khả năng gây tác động hạn chế cạnh tranh đáng kể, thì có </w:t>
            </w:r>
            <w:r w:rsidRPr="00611C40">
              <w:rPr>
                <w:noProof/>
                <w:lang w:val="vi-VN"/>
              </w:rPr>
              <w:lastRenderedPageBreak/>
              <w:t>thể được xem xét theo điểm b khoản 1 Điều 27 về áp đặt điều kiện giao dịch bất hợp lý gây thiệt hại cho khách hàng, hoặc điểm đ khoản 1 Điều 27 về áp đặt điều kiện trong ký kết hợp đồng dẫn đến hoặc có khả năng dẫn đến loại bỏ doanh nghiệp khác. Trong những trường hợp không thỏa mãn dấu hiệu lạm dụng vị trí thống lĩnh, các quan hệ này chủ yếu thuộc phạm vi điều chỉnh của pháp luật dân sự, thương mại hoặc pháp luật chuyên ngành có liên quan.</w:t>
            </w:r>
          </w:p>
          <w:p w14:paraId="7D44D224" w14:textId="1EB1D358" w:rsidR="00E15DDD" w:rsidRPr="00611C40" w:rsidRDefault="00E15DDD"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Trên cơ sở đó, cơ quan soạn thảo nhận thấy khuôn khổ quy định tại khoản 1 Điều 27 Luật Cạnh tranh hiện hành đã bao quát và đủ cơ sở pháp lý để xử lý các hành vi nêu trên khi đáp ứng đầy đủ dấu hiệu lạm dụng vị trí thống lĩnh thị trường. Vì vậy, chưa cần thiết bổ sung thêm các hành vi cụ thể như đề xuất; thay vào đó, việc làm rõ tiêu chí áp dụng và tăng cường hiệu quả thực thi trong bối cảnh nền tảng số là giải pháp phù hợp hơn, bảo đảm tính ổn định và thống nhất của hệ thống pháp luật.</w:t>
            </w:r>
          </w:p>
        </w:tc>
      </w:tr>
      <w:tr w:rsidR="00611C40" w:rsidRPr="00611C40" w14:paraId="74BCA7AA" w14:textId="77777777" w:rsidTr="00611C40">
        <w:trPr>
          <w:trHeight w:val="20"/>
        </w:trPr>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5BFD8EC"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2BF185B1"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ĐBQH Đắk Lắk</w:t>
            </w:r>
          </w:p>
          <w:p w14:paraId="6BA2945D"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Sở Công Thương Điện Biên</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5722B569"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Đề nghị làm rõ tiêu chí xác định hành vi hạn chế cạnh tranh, lạm dụng vị trí thống lĩnh, vị trí độc quyền trong bối cảnh kinh tế số, nền tảng số xuyên biên giới. </w:t>
            </w:r>
          </w:p>
          <w:p w14:paraId="69966046"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Cần có quy định cụ thể hơn về cơ chế phối hợp giữa các cơ quan quản lý nhà nước trong phát hiện, xử lý hành vi vi phạm pháp luật cạnh tranh, bảo đảm tính kịp thời, minh bạch. </w:t>
            </w:r>
          </w:p>
          <w:p w14:paraId="48F8432F" w14:textId="77777777" w:rsidR="00E15DDD" w:rsidRPr="00611C40" w:rsidRDefault="00E15DDD" w:rsidP="002B0E91">
            <w:pPr>
              <w:pStyle w:val="NormalWeb"/>
              <w:spacing w:before="60" w:beforeAutospacing="0" w:after="60" w:afterAutospacing="0"/>
              <w:ind w:left="124" w:right="125"/>
              <w:jc w:val="both"/>
              <w:rPr>
                <w:rStyle w:val="ng-star-inserted"/>
                <w:noProof/>
                <w:lang w:val="vi-VN"/>
              </w:rPr>
            </w:pPr>
            <w:r w:rsidRPr="00611C40">
              <w:rPr>
                <w:noProof/>
                <w:lang w:val="vi-VN"/>
              </w:rPr>
              <w:t xml:space="preserve">Bổ sung đánh giá tác động đối với thị trường khu vực, địa phương, nhất là các ngành hàng nông sản, thương mại biên mậu. </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59B93149" w14:textId="39964D34" w:rsidR="003248B9" w:rsidRPr="00611C40" w:rsidRDefault="003248B9" w:rsidP="002B0E91">
            <w:pPr>
              <w:widowControl w:val="0"/>
              <w:spacing w:before="60" w:after="60"/>
              <w:ind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xml:space="preserve">   Bộ Công Thương xin giải trình như sau:</w:t>
            </w:r>
          </w:p>
          <w:p w14:paraId="018FAC06" w14:textId="05F5E862" w:rsidR="00E15DDD" w:rsidRPr="00611C40" w:rsidRDefault="00E15DDD" w:rsidP="002B0E91">
            <w:pPr>
              <w:pStyle w:val="NormalWeb"/>
              <w:spacing w:before="60" w:beforeAutospacing="0" w:after="60" w:afterAutospacing="0"/>
              <w:ind w:left="128" w:right="125"/>
              <w:jc w:val="both"/>
              <w:rPr>
                <w:noProof/>
                <w:lang w:val="vi-VN"/>
              </w:rPr>
            </w:pPr>
            <w:r w:rsidRPr="00611C40">
              <w:rPr>
                <w:noProof/>
                <w:lang w:val="vi-VN"/>
              </w:rPr>
              <w:t>1. Về ý kiến đề nghị làm rõ tiêu chí xác định hành vi hạn chế cạnh tranh, lạm dụng vị trí thống lĩnh, vị trí độc quyền trong bối cảnh kinh tế số và nền tảng số xuyên biên giới, cơ quan soạn thảo xin giải trình như sau:</w:t>
            </w:r>
          </w:p>
          <w:p w14:paraId="7FC71894" w14:textId="77777777" w:rsidR="00E15DDD" w:rsidRPr="00611C40" w:rsidRDefault="00E15DDD" w:rsidP="002B0E91">
            <w:pPr>
              <w:pStyle w:val="NormalWeb"/>
              <w:spacing w:before="60" w:beforeAutospacing="0" w:after="60" w:afterAutospacing="0"/>
              <w:ind w:left="128" w:right="125"/>
              <w:jc w:val="both"/>
              <w:rPr>
                <w:noProof/>
                <w:lang w:val="vi-VN"/>
              </w:rPr>
            </w:pPr>
            <w:r w:rsidRPr="00611C40">
              <w:rPr>
                <w:noProof/>
                <w:lang w:val="vi-VN"/>
              </w:rPr>
              <w:t xml:space="preserve">Thực tiễn cho thấy, thị trường nền tảng số tại Việt Nam có mức độ tập trung cao. </w:t>
            </w:r>
          </w:p>
          <w:p w14:paraId="1406D1A9" w14:textId="77777777" w:rsidR="00E15DDD" w:rsidRPr="00611C40" w:rsidRDefault="00E15DDD" w:rsidP="002B0E91">
            <w:pPr>
              <w:pStyle w:val="NormalWeb"/>
              <w:spacing w:before="60" w:beforeAutospacing="0" w:after="60" w:afterAutospacing="0"/>
              <w:ind w:left="128" w:right="125"/>
              <w:jc w:val="both"/>
              <w:rPr>
                <w:noProof/>
                <w:lang w:val="vi-VN"/>
              </w:rPr>
            </w:pPr>
            <w:r w:rsidRPr="00611C40">
              <w:rPr>
                <w:noProof/>
                <w:lang w:val="vi-VN"/>
              </w:rPr>
              <w:t xml:space="preserve">Ví dụ, xem xét trên thị trường hạ tầng nền tảng có thể thấy mặc dù Việt Nam có số lượng lớn doanh nghiệp công nghệ số và doanh nghiệp phát triển ứng dụng, song trong </w:t>
            </w:r>
            <w:r w:rsidRPr="00611C40">
              <w:rPr>
                <w:b/>
                <w:bCs/>
                <w:noProof/>
                <w:lang w:val="vi-VN"/>
              </w:rPr>
              <w:t>một số thị trường hạ tầng nền tảng cốt lõi</w:t>
            </w:r>
            <w:r w:rsidRPr="00611C40">
              <w:rPr>
                <w:noProof/>
                <w:lang w:val="vi-VN"/>
              </w:rPr>
              <w:t xml:space="preserve"> (đặc biệt là hệ điều hành di động và hệ sinh thái thiết bị), cấu trúc thị trường lại có mức độ tập trung cao. Các nền tảng kiểm soát hệ điều hành và phần mềm hệ thống có khả năng cài đặt sẵn ứng dụng, thiết lập dịch vụ mặc định, kiểm soát cơ chế phân phối ứng dụng và điều kiện truy cập hệ sinh thái. Trong bối cảnh đó, doanh nghiệp cung cấp ứng dụng và dịch vụ số trong </w:t>
            </w:r>
            <w:r w:rsidRPr="00611C40">
              <w:rPr>
                <w:noProof/>
                <w:lang w:val="vi-VN"/>
              </w:rPr>
              <w:lastRenderedPageBreak/>
              <w:t>nước phụ thuộc đáng kể vào khả năng tiếp cận người dùng thông qua các nền tảng này.</w:t>
            </w:r>
          </w:p>
          <w:p w14:paraId="64A5F66A" w14:textId="77777777" w:rsidR="00E15DDD" w:rsidRPr="00611C40" w:rsidRDefault="00E15DDD" w:rsidP="002B0E91">
            <w:pPr>
              <w:pStyle w:val="NormalWeb"/>
              <w:spacing w:before="60" w:beforeAutospacing="0" w:after="60" w:afterAutospacing="0"/>
              <w:ind w:left="128" w:right="125"/>
              <w:jc w:val="both"/>
              <w:rPr>
                <w:noProof/>
                <w:lang w:val="vi-VN"/>
              </w:rPr>
            </w:pPr>
            <w:r w:rsidRPr="00611C40">
              <w:rPr>
                <w:noProof/>
                <w:lang w:val="vi-VN"/>
              </w:rPr>
              <w:t>Chính đặc điểm cấu trúc tập trung ở lớp hạ tầng trung gian này làm cho các hành vi bóp méo cạnh tranh, như: thiết lập mặc định dịch vụ nội bộ; hạn chế khả năng gỡ bỏ hoặc thay thế dịch vụ cạnh tranh; áp dụng rào cản kỹ thuật hoặc điều kiện truy cập bất lợi đối với bên thứ ba; hoặc sử dụng vị thế kiểm soát hệ sinh thái để ưu tiên dịch vụ của chính mình tạo ra hạn chế cạnh tranh một cách đáng kể (do đối tượng chịu tác động là các doanh nghiệp số có quy mô nhỏ hơn). Các hành vi này, nếu được thực hiện bởi nền tảng có sức mạnh thị trường đáng kể làm suy giảm khả năng gia nhập hoặc mở rộng thị trường của doanh nghiệp bên thứ ba, gia tăng mức độ phụ thuộc cấu trúc và hạn chế lựa chọn của người tiêu dùng.</w:t>
            </w:r>
          </w:p>
          <w:p w14:paraId="4DEB3F49" w14:textId="77777777" w:rsidR="00E15DDD" w:rsidRPr="00611C40" w:rsidRDefault="00E15DDD" w:rsidP="002B0E91">
            <w:pPr>
              <w:pStyle w:val="NormalWeb"/>
              <w:spacing w:before="60" w:beforeAutospacing="0" w:after="60" w:afterAutospacing="0"/>
              <w:ind w:left="128" w:right="125"/>
              <w:jc w:val="both"/>
              <w:rPr>
                <w:noProof/>
                <w:lang w:val="vi-VN"/>
              </w:rPr>
            </w:pPr>
            <w:r w:rsidRPr="00611C40">
              <w:rPr>
                <w:noProof/>
                <w:lang w:val="vi-VN"/>
              </w:rPr>
              <w:t>Như vậy, việc thiết kế các hành vi lạm dụng bị cấm đối với nền tảng số có sức mạnh thị trường đáng kể được xây dựng trên cơ sở đánh giá thực trạng cấu trúc thị trường hạ tầng nền tảng tại Việt Nam, bảo đảm phù hợp với điều kiện phát triển của nền kinh tế số trong nước.</w:t>
            </w:r>
          </w:p>
          <w:p w14:paraId="54E7BA3F" w14:textId="77777777" w:rsidR="00E15DDD" w:rsidRPr="00611C40" w:rsidRDefault="00E15DDD"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2. Về ý kiến đề nghị cần có quy định cụ thể hơn về cơ chế phối hợp giữa các cơ quan quản lý nhà nước trong phát hiện, xử lý hành vi vi phạm pháp luật cạnh tranh nhằm bảo đảm tính kịp thời, minh bạch, cơ quan soạn thảo giải trình như sau:</w:t>
            </w:r>
          </w:p>
          <w:p w14:paraId="58E0DDD9" w14:textId="77777777" w:rsidR="00E15DDD" w:rsidRPr="00611C40" w:rsidRDefault="00E15DDD"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Hiện nay, Điều 57 Luật Cạnh tranh đã quy định về trách nhiệm phối hợp giữa Ủy ban Cạnh tranh Quốc gia với các bộ, cơ quan ngang bộ, cơ quan thuộc Chính phủ, Ủy ban nhân dân các cấp và các cơ quan, tổ chức có liên quan trong quá trình phát hiện, cung cấp thông tin, tài liệu và xử lý vụ việc cạnh tranh. Quy định này tạo cơ sở pháp lý để thiết lập cơ chế phối hợp liên ngành trong thực thi pháp luật cạnh tranh, đặc biệt trong các lĩnh vực có tính chất chuyên môn sâu hoặc liên quan đến quản lý ngành, lĩnh vực đặc thù.</w:t>
            </w:r>
          </w:p>
          <w:p w14:paraId="06AB06FC" w14:textId="77777777" w:rsidR="00E15DDD" w:rsidRPr="00611C40" w:rsidRDefault="00E15DDD"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lastRenderedPageBreak/>
              <w:t xml:space="preserve">Bên cạnh đó, Luật Cạnh tranh cũng đã quy định thẩm quyền, trình tự, thủ tục điều tra, xử lý vụ việc cạnh tranh, bảo đảm nguyên tắc công khai, minh bạch và quyền tham gia, giải trình của các bên liên quan. </w:t>
            </w:r>
          </w:p>
          <w:p w14:paraId="6A37A9D1" w14:textId="77777777" w:rsidR="00E15DDD" w:rsidRPr="00611C40" w:rsidRDefault="00E15DDD"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Do đó, về cơ bản, khuôn khổ pháp lý hiện hành đã có quy định về cơ chế phối hợp giữa các cơ quan quản lý nhà nước trong phát hiện và xử lý hành vi vi phạm pháp luật cạnh tranh. Trường hợp cần thiết, các nội dung phối hợp chi tiết, kỹ thuật nghiệp vụ có thể tiếp tục được hướng dẫn, cụ thể hóa tại văn bản dưới luật hoặc quy chế phối hợp liên ngành, bảo đảm tính linh hoạt và phù hợp với thực tiễn, mà không nhất thiết phải bổ sung quy định mang tính nguyên tắc vào Luật.</w:t>
            </w:r>
          </w:p>
          <w:p w14:paraId="747AA092" w14:textId="77777777" w:rsidR="00E15DDD" w:rsidRPr="00611C40" w:rsidRDefault="00E15DDD"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3. Về ý kiến đề nghị bổ sung đánh giá tác động đối với thị trường khu vực, địa phương, nhất là các ngành hàng nông sản và thương mại biên mậu, cơ quan soạn thảo giải trình như sau:</w:t>
            </w:r>
          </w:p>
          <w:p w14:paraId="1F6F0597" w14:textId="77777777" w:rsidR="00E15DDD" w:rsidRPr="00611C40" w:rsidRDefault="00E15DDD"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Chính sách sửa đổi lần này tập trung vào hoàn thiện khuôn khổ pháp luật cạnh tranh trong bối cảnh kinh tế số. Trong Báo cáo đánh giá tác động, việc phân tích đã được thực hiện theo các tiêu chí quy định, bao gồm tác động đến điều kiện đầu tư kinh doanh, khả năng tiếp cận thị trường, mức độ cạnh tranh, chi phí tuân thủ, hạ tầng kỹ thuật, nguồn lực và các yếu tố liên quan trực tiếp đến hoạt động sản xuất, kinh doanh; đồng thời đánh giá riêng đối với Nhà nước, doanh nghiệp và tổ chức, cá nhân.</w:t>
            </w:r>
          </w:p>
          <w:p w14:paraId="013631C6" w14:textId="77777777" w:rsidR="00E15DDD" w:rsidRPr="00611C40" w:rsidRDefault="00E15DDD"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xml:space="preserve">Đối với khu vực địa phương và các ngành hàng nông sản, thương mại biên mậu – đây là những lĩnh vực ngày càng gắn với hoạt động của các nền tảng số (thương mại điện tử, logistics số, nền tảng kết nối cung – cầu). Việc bổ sung, làm rõ các hành vi bị cấm liên quan đến nền tảng số không đặt ra điều kiện đầu tư kinh doanh mới hay hạn chế tiếp cận thị trường đối với doanh nghiệp địa phương, mà chủ yếu nhằm kiểm soát hành vi lạm dụng sức mạnh thị trường của nền tảng trung gian. Qua đó, chính sách góp phần tăng cường </w:t>
            </w:r>
            <w:r w:rsidRPr="00611C40">
              <w:rPr>
                <w:rFonts w:ascii="Times New Roman" w:hAnsi="Times New Roman" w:cs="Times New Roman"/>
                <w:noProof/>
                <w:sz w:val="24"/>
                <w:szCs w:val="24"/>
                <w:lang w:eastAsia="en-GB"/>
              </w:rPr>
              <w:lastRenderedPageBreak/>
              <w:t>tính minh bạch của thị trường, hạn chế các hành vi áp đặt điều kiện giao dịch bất hợp lý, phân biệt đối xử hoặc gây cản trở tiếp cận người mua, từ đó bảo vệ quyền và lợi ích hợp pháp của doanh nghiệp, bao gồm cả doanh nghiệp, hợp tác xã và hộ kinh doanh trong lĩnh vực nông sản và thương mại biên mậu.</w:t>
            </w:r>
          </w:p>
          <w:p w14:paraId="17202A16" w14:textId="77777777" w:rsidR="00E15DDD" w:rsidRPr="00611C40" w:rsidRDefault="00E15DDD"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Về phía Nhà nước, chính sách có thể làm gia tăng yêu cầu giám sát trong lĩnh vực nền tảng số; tuy nhiên, về dài hạn sẽ góp phần cải thiện môi trường đầu tư, kinh doanh, giảm rủi ro tranh chấp và nâng cao hiệu quả quản lý thị trường. Đối với doanh nghiệp, đặc biệt là doanh nghiệp nhỏ và vừa tại địa phương, chính sách tạo điều kiện tiếp cận thị trường công bằng hơn, giảm nguy cơ bị phụ thuộc hoặc bị loại trừ bởi các nền tảng có vị thế chi phối. Đối với tổ chức, cá nhân, việc duy trì môi trường cạnh tranh lành mạnh góp phần nâng cao chất lượng dịch vụ, bảo đảm giá cả hợp lý và mở rộng lựa chọn.</w:t>
            </w:r>
          </w:p>
          <w:p w14:paraId="77362F2C" w14:textId="47FB4777" w:rsidR="00E15DDD" w:rsidRPr="00611C40" w:rsidRDefault="00E15DDD"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Như vậy, mặc dù chính sách sửa đổi không điều chỉnh trực tiếp theo ngành hay địa bàn, nhưng thông qua việc hoàn thiện cơ chế kiểm soát hành vi lạm dụng trên nền tảng số, chính sách có tác động tích cực gián tiếp đến thị trường khu vực, địa phương và các ngành hàng như nông sản, thương mại biên mậu trong điều kiện chuyển đổi số ngày càng sâu rộng.</w:t>
            </w:r>
          </w:p>
        </w:tc>
      </w:tr>
      <w:tr w:rsidR="00611C40" w:rsidRPr="00611C40" w14:paraId="6EC38BDD"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790831"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3BF4C7"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Sở Công Thương: Hà Tĩnh, Thái Nguyên, Điện Biên;</w:t>
            </w:r>
          </w:p>
          <w:p w14:paraId="412A39E1"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Đoàn ĐBQH Hải Phòng</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B4070" w14:textId="77777777" w:rsidR="00E15DDD" w:rsidRPr="00611C40" w:rsidRDefault="00E15DDD" w:rsidP="002B0E91">
            <w:pPr>
              <w:spacing w:before="60" w:after="60"/>
              <w:ind w:left="124" w:right="125"/>
              <w:jc w:val="both"/>
              <w:rPr>
                <w:rStyle w:val="ng-star-inserted"/>
                <w:rFonts w:ascii="Times New Roman" w:hAnsi="Times New Roman" w:cs="Times New Roman"/>
                <w:noProof/>
                <w:sz w:val="24"/>
                <w:szCs w:val="24"/>
              </w:rPr>
            </w:pPr>
            <w:r w:rsidRPr="00611C40">
              <w:rPr>
                <w:rStyle w:val="ng-star-inserted"/>
                <w:rFonts w:ascii="Times New Roman" w:hAnsi="Times New Roman" w:cs="Times New Roman"/>
                <w:noProof/>
                <w:sz w:val="24"/>
                <w:szCs w:val="24"/>
              </w:rPr>
              <w:t>Đề nghị làm rõ dấu hiệu cấu thành hành vi “giúp sức”</w:t>
            </w:r>
          </w:p>
          <w:p w14:paraId="40E3B80B" w14:textId="77777777" w:rsidR="00E15DDD" w:rsidRPr="00611C40" w:rsidRDefault="00E15DDD" w:rsidP="002B0E91">
            <w:pPr>
              <w:spacing w:before="60" w:after="60"/>
              <w:ind w:left="124" w:right="125"/>
              <w:jc w:val="both"/>
              <w:rPr>
                <w:rFonts w:ascii="Times New Roman" w:hAnsi="Times New Roman" w:cs="Times New Roman"/>
                <w:noProof/>
                <w:sz w:val="24"/>
                <w:szCs w:val="24"/>
              </w:rPr>
            </w:pPr>
            <w:r w:rsidRPr="00611C40">
              <w:rPr>
                <w:rStyle w:val="ng-star-inserted"/>
                <w:rFonts w:ascii="Times New Roman" w:hAnsi="Times New Roman" w:cs="Times New Roman"/>
                <w:noProof/>
                <w:sz w:val="24"/>
                <w:szCs w:val="24"/>
              </w:rPr>
              <w:t>Đề nghị quy định rõ yếu tố lỗi trong hành vi "giúp sức" và thiết lập "vùng an toàn" cho các chủ thể trung gian như ngân hàng, logistics, đơn vị cung cấp hạ tầng kỹ thuật trung gian</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1AF11" w14:textId="77777777" w:rsidR="003248B9" w:rsidRPr="00611C40" w:rsidRDefault="003248B9" w:rsidP="002B0E91">
            <w:pPr>
              <w:widowControl w:val="0"/>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Công Thương xin giải trình như sau:</w:t>
            </w:r>
          </w:p>
          <w:p w14:paraId="20A0B9D7" w14:textId="5AD64F3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Thứ nhất, về bản chất kinh tế và pháp lý, hành vi “giúp sức” trong lĩnh vực cạnh tranh được hiểu là hành vi của tổ chức, cá nhân không trực tiếp thực hiện hành vi hạn chế cạnh tranh hoặc cạnh tranh không lành mạnh, nhưng đã tạo ra, duy trì hoặc củng cố các điều kiện vật chất, kỹ thuật, tài chính, thông tin hoặc dữ liệu làm gia tăng khả năng xảy ra hành vi vi phạm, đồng thời làm suy giảm đáng kể mức độ độc lập trong quyết định kinh doanh của doanh nghiệp tham gia thị trường. Ví dụ, công ty mẹ ban hành cơ chế điều phối giá nội bộ, kiểm soát nguồn cung hoặc áp đặt chỉ tiêu kinh doanh </w:t>
            </w:r>
            <w:r w:rsidRPr="00611C40">
              <w:rPr>
                <w:rFonts w:ascii="Times New Roman" w:hAnsi="Times New Roman" w:cs="Times New Roman"/>
                <w:noProof/>
                <w:sz w:val="24"/>
                <w:szCs w:val="24"/>
              </w:rPr>
              <w:lastRenderedPageBreak/>
              <w:t>khiến công ty con buộc phải thực hiện hành vi bán dưới giá thành toàn bộ, ấn định giá hoặc áp đặt giao dịch độc quyền dẫn đến loại bỏ đối thủ cạnh tranh. Trong những trường hợp đó, hành vi hỗ trợ không còn mang tính quản trị nội bộ thông thường mà đã góp phần tổ chức, duy trì hành vi hạn chế cạnh tranh.</w:t>
            </w:r>
          </w:p>
          <w:p w14:paraId="51063722"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Thứ hai, về yếu tố lỗi, việc xem xét trách nhiệm đối với hành vi “giúp sức” không mang tính suy đoán mặc nhiên. Trong quá trình điều tra vụ việc cạnh tranh, cơ quan có thẩm quyền sẽ đánh giá cụ thể vai trò, mức độ nhận biết, ý chí chủ quan và mối liên hệ nhân quả giữa hành vi hỗ trợ và hành vi vi phạm chính. Chỉ khi có đủ căn cứ cho thấy chủ thể hỗ trợ biết hoặc phải biết về mục đích, hệ quả hạn chế cạnh tranh của hành vi mà vẫn thực hiện hoặc tiếp tục hỗ trợ thì mới xem xét trách nhiệm theo quy định của Luật Cạnh tranh. Việc đánh giá này được thực hiện theo từng vụ việc cụ thể, phù hợp với thực tiễn hoạt động kinh doanh và cấu trúc tổ chức của doanh nghiệp.</w:t>
            </w:r>
          </w:p>
          <w:p w14:paraId="767DFEDF"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Thứ ba, đối với đề xuất thiết lập “vùng an toàn” cho các chủ thể trung gian như ngân hàng, doanh nghiệp logistics hoặc đơn vị cung cấp hạ tầng kỹ thuật, cần phân biệt giữa việc cung cấp dịch vụ trung gian thuần túy theo chức năng kinh doanh thông thường với hành vi tham gia tích cực vào việc tổ chức, điều phối hoặc duy trì hành vi hạn chế cạnh tranh. Các chủ thể trung gian cung cấp dịch vụ theo cơ chế thị trường, không tham gia vào quá trình ra quyết định hạn chế cạnh tranh, không có sự thông đồng hoặc không có nhận thức về mục đích vi phạm thì về nguyên tắc không thuộc phạm vi xử lý. Do đó, khuôn khổ pháp luật hiện hành đã hàm chứa “vùng an toàn” theo nghĩa chỉ xử lý khi có đủ dấu hiệu cấu thành và mối liên hệ thực chất với hành vi vi phạm.</w:t>
            </w:r>
          </w:p>
          <w:p w14:paraId="7B18500A" w14:textId="5AA7A3F3"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Như vậy, quy định về hành vi “giúp sức” được thiết kế nhằm bảo đảm xử lý toàn diện các hành vi hạn chế cạnh tranh có tổ chức, đặc biệt trong bối cảnh tập đoàn đa ngành, chuỗi cung ứng khép kín và hệ sinh thái số phức tạp. Đồng thời, </w:t>
            </w:r>
            <w:r w:rsidRPr="00611C40">
              <w:rPr>
                <w:rFonts w:ascii="Times New Roman" w:hAnsi="Times New Roman" w:cs="Times New Roman"/>
                <w:noProof/>
                <w:sz w:val="24"/>
                <w:szCs w:val="24"/>
              </w:rPr>
              <w:lastRenderedPageBreak/>
              <w:t>việc áp dụng sẽ được xem xét thận trọng, dựa trên đánh giá cụ thể từng vụ việc, bảo đảm không mở rộng trách nhiệm một cách tùy tiện và không ảnh hưởng đến các hoạt động trung gian hợp pháp trong nền kinh tế</w:t>
            </w:r>
          </w:p>
        </w:tc>
      </w:tr>
      <w:tr w:rsidR="00611C40" w:rsidRPr="00611C40" w14:paraId="2EAEFA41"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5ED97D6B"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58AD4D82" w14:textId="77777777" w:rsidR="00E15DDD" w:rsidRPr="00611C40" w:rsidRDefault="00E15DDD" w:rsidP="002B0E91">
            <w:pPr>
              <w:spacing w:before="60" w:after="60"/>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Thường trực Ủy ban Kinh tế và Tài chính của Quốc hội</w:t>
            </w:r>
          </w:p>
          <w:p w14:paraId="0B8353B0" w14:textId="77777777" w:rsidR="00E15DDD" w:rsidRPr="00611C40" w:rsidRDefault="00E15DDD" w:rsidP="002B0E91">
            <w:pPr>
              <w:spacing w:before="60" w:after="60"/>
              <w:ind w:left="128" w:right="125"/>
              <w:jc w:val="both"/>
              <w:rPr>
                <w:rFonts w:ascii="Times New Roman" w:hAnsi="Times New Roman" w:cs="Times New Roman"/>
                <w:noProof/>
                <w:sz w:val="24"/>
                <w:szCs w:val="24"/>
              </w:rPr>
            </w:pP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482E4A26" w14:textId="77777777" w:rsidR="00E15DDD" w:rsidRPr="00611C40" w:rsidRDefault="00E15DDD" w:rsidP="002B0E91">
            <w:pPr>
              <w:spacing w:before="60" w:after="60"/>
              <w:ind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Đề nghị làm rõ phương pháp xác định thị phần đối với nền tảng số theo quy định đề xuất bổ sung hay theo cả quy định hiện hành của Luật Cạnh tranh. Đồng thời nhấn mạnh tính đặc thù của thương mại điện tử và nền tảng số trong việc thiết lập “luật chơi” và xây dựng hệ sinh thái dịch vụ, nên cần đánh giá liệu các quy định cạnh tranh hiện hành và dự kiến sửa đổi đã đáp ứng yêu cầu quản lý hay chưa. Bên cạnh đó, cần bổ sung phân tích kinh nghiệm quốc tế, đánh giá tác động chính sách đối với minh bạch, cạnh tranh, bình đẳng môi trường đầu tư kinh doanh và cập nhật nội dung này trong Báo cáo thuyết minh, Báo cáo đánh giá tác động chính sách.</w:t>
            </w:r>
          </w:p>
          <w:p w14:paraId="32DF6B06" w14:textId="77777777" w:rsidR="00E15DDD" w:rsidRPr="00611C40" w:rsidRDefault="00E15DDD" w:rsidP="002B0E91">
            <w:pPr>
              <w:pStyle w:val="NormalWeb"/>
              <w:spacing w:before="60" w:beforeAutospacing="0" w:after="60" w:afterAutospacing="0"/>
              <w:ind w:left="124" w:right="125"/>
              <w:jc w:val="both"/>
              <w:rPr>
                <w:noProof/>
                <w:lang w:val="vi-VN"/>
              </w:rPr>
            </w:pP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67FF8756" w14:textId="6C6E3439"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Công Thương</w:t>
            </w:r>
            <w:r w:rsidR="003248B9" w:rsidRPr="00611C40">
              <w:rPr>
                <w:rFonts w:ascii="Times New Roman" w:hAnsi="Times New Roman" w:cs="Times New Roman"/>
                <w:noProof/>
                <w:sz w:val="24"/>
                <w:szCs w:val="24"/>
              </w:rPr>
              <w:t xml:space="preserve"> xin</w:t>
            </w:r>
            <w:r w:rsidRPr="00611C40">
              <w:rPr>
                <w:rFonts w:ascii="Times New Roman" w:hAnsi="Times New Roman" w:cs="Times New Roman"/>
                <w:noProof/>
                <w:sz w:val="24"/>
                <w:szCs w:val="24"/>
              </w:rPr>
              <w:t xml:space="preserve"> giải trình như sau: </w:t>
            </w:r>
          </w:p>
          <w:p w14:paraId="50F7DC50"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Quy định bổ sung khoản 1a Điều 10 Luật Cạnh tranh được thiết kế theo hướng không thay thế các phương pháp xác định thị phần hiện hành mà bổ sung các phương pháp đặc thù, áp dụng trong trường hợp thị trường liên quan trong lĩnh vực nền tảng số. Theo đó, việc xác định thị phần vẫn ưu tiên áp dụng các tiêu chí theo khoản 1 Điều 10; trường hợp các tiêu chí quy định hiện hành không phản ánh đầy đủ sức mạnh thị trường do đặc điểm đa diện, hiệu ứng mạng lưới hoặc mô hình hệ sinh thái tích hợp của nền tảng số, cơ quan cạnh tranh có thể áp dụng các tiêu chí bổ sung như số lượng người dùng, nhà cung cấp tham gia, số lượng giao dịch, lượt truy cập hoặc chỉ tiêu tương đương. Quy định này nhằm bảo đảm tính kế thừa, linh hoạt và phù hợp với đặc thù của thị trường nền tảng số.</w:t>
            </w:r>
          </w:p>
          <w:p w14:paraId="40198924" w14:textId="4FCBBC62" w:rsidR="00E15DDD" w:rsidRPr="00611C40" w:rsidRDefault="00E15DDD"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noProof/>
                <w:sz w:val="24"/>
                <w:szCs w:val="24"/>
              </w:rPr>
              <w:t>Đối với đề nghị bổ sung, phân tích kinh nghiệm quốc tế, Bộ Công Thương đã tiếp thu, rà soát và cập nhật nội dung này trong Báo cáo đánh giá tác động chính sách, trong đó làm rõ xu hướng điều chỉnh pháp luật cạnh tranh của một số quốc gia và khu vực đối với nền tảng số, làm cơ sở tham chiếu cho việc hoàn thiện quy định tại dự thảo Luật.</w:t>
            </w:r>
          </w:p>
        </w:tc>
      </w:tr>
      <w:tr w:rsidR="00611C40" w:rsidRPr="00611C40" w14:paraId="757572A1"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9C350BB"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24FCC37E"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ĐBQH Hải Phòng</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0FE47D09" w14:textId="77777777" w:rsidR="00E15DDD" w:rsidRPr="00611C40" w:rsidRDefault="00E15DDD" w:rsidP="002B0E91">
            <w:pPr>
              <w:pStyle w:val="NormalWeb"/>
              <w:spacing w:before="60" w:beforeAutospacing="0" w:after="60" w:afterAutospacing="0"/>
              <w:ind w:left="124" w:right="125"/>
              <w:jc w:val="both"/>
              <w:rPr>
                <w:rStyle w:val="ng-star-inserted"/>
                <w:noProof/>
                <w:lang w:val="vi-VN"/>
              </w:rPr>
            </w:pPr>
            <w:r w:rsidRPr="00611C40">
              <w:rPr>
                <w:noProof/>
                <w:lang w:val="vi-VN"/>
              </w:rPr>
              <w:t xml:space="preserve">Về xác định sức mạnh thị trường (Điều 10, Điều 26 sửa đổi): Việc bổ sung tiêu chí “số lượng người sử dụng” là phù hợp xu thế (tương tự Đạo luật Thị trường Kỹ thuật số (DMA) của Liên minh châu Âu). Tuy nhiên, cần lưu ý vấn đề tài khoản ảo; cần quy định rõ hoặc giao Chính phủ hướng dẫn cụ thể về “người dùng hoạt động thường xuyên” để đánh giá chính </w:t>
            </w:r>
            <w:r w:rsidRPr="00611C40">
              <w:rPr>
                <w:noProof/>
                <w:lang w:val="vi-VN"/>
              </w:rPr>
              <w:lastRenderedPageBreak/>
              <w:t xml:space="preserve">xác sức mạnh thực tế, tránh sai lệch do số liệu ảo. </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1AB11B1A" w14:textId="77777777" w:rsidR="003248B9" w:rsidRPr="00611C40" w:rsidRDefault="003248B9" w:rsidP="002B0E91">
            <w:pPr>
              <w:widowControl w:val="0"/>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lastRenderedPageBreak/>
              <w:t>Bộ Công Thương xin giải trình như sau:</w:t>
            </w:r>
          </w:p>
          <w:p w14:paraId="4B9D87F4" w14:textId="5E5E2ED6" w:rsidR="00E15DDD" w:rsidRPr="00611C40" w:rsidRDefault="00E15DDD"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noProof/>
                <w:sz w:val="24"/>
                <w:szCs w:val="24"/>
              </w:rPr>
              <w:t xml:space="preserve">Trên cơ sở rà soát quy định của pháp luật về giao dịch điện tử và các pháp luật chuyên ngành có liên quan, đồng thời tham khảo kinh nghiệm quốc tế, Bộ Công Thương sẽ tiếp tục nghiên cứu, cân nhắc kỹ lưỡng trong quá trình xây dựng nghị định hướng dẫn, bảo đảm tiêu chí xác định sức mạnh thị trường phản ánh đúng thực chất hoạt động của nền tảng và phục vụ chính xác việc đánh giá sức mạnh thị trường của </w:t>
            </w:r>
            <w:r w:rsidRPr="00611C40">
              <w:rPr>
                <w:rFonts w:ascii="Times New Roman" w:hAnsi="Times New Roman" w:cs="Times New Roman"/>
                <w:noProof/>
                <w:sz w:val="24"/>
                <w:szCs w:val="24"/>
              </w:rPr>
              <w:lastRenderedPageBreak/>
              <w:t xml:space="preserve">doanh nghiệp trong các vụ việc cạnh tranh trong lĩnh vực nền tảng số.   </w:t>
            </w:r>
          </w:p>
        </w:tc>
      </w:tr>
      <w:tr w:rsidR="00611C40" w:rsidRPr="00611C40" w14:paraId="32D1DD2D"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5BB8645"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761AE19A"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ĐBQH Hải Phòng</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004DB74D"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Báo cáo hiện nhận định chính sách “không phát sinh thủ tục hành chính” là chưa thực sự sát với thực tế. Việc các doanh nghiệp nền tảng số phải giải trình về thuật toán, cung cấp dữ liệu người dùng, hoặc chứng minh không “tự ưu tiên” thực chất là các gánh nặng tuân thủ và chi phí hành chính mới. Đề nghị bổ sung đánh giá định lượng về chi phí tuân thủ này để có biện pháp hỗ trợ doanh nghiệp phù hợp, đặc biệt là với các Công ty khởi nghiệp (startup). </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287CFF63" w14:textId="77777777" w:rsidR="003248B9" w:rsidRPr="00611C40" w:rsidRDefault="003248B9" w:rsidP="002B0E91">
            <w:pPr>
              <w:widowControl w:val="0"/>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Công Thương xin giải trình như sau:</w:t>
            </w:r>
          </w:p>
          <w:p w14:paraId="1BFCB2C0" w14:textId="5B1A4CD0" w:rsidR="00E15DDD" w:rsidRPr="00611C40" w:rsidRDefault="00E15DDD" w:rsidP="002B0E91">
            <w:pPr>
              <w:spacing w:before="60" w:after="60"/>
              <w:ind w:left="128" w:right="125"/>
              <w:jc w:val="both"/>
              <w:rPr>
                <w:rFonts w:ascii="Times New Roman" w:hAnsi="Times New Roman" w:cs="Times New Roman"/>
                <w:bCs/>
                <w:noProof/>
                <w:sz w:val="24"/>
                <w:szCs w:val="24"/>
              </w:rPr>
            </w:pPr>
            <w:r w:rsidRPr="00611C40">
              <w:rPr>
                <w:rFonts w:ascii="Times New Roman" w:hAnsi="Times New Roman" w:cs="Times New Roman"/>
                <w:b/>
                <w:bCs/>
                <w:noProof/>
                <w:sz w:val="24"/>
                <w:szCs w:val="24"/>
              </w:rPr>
              <w:t>Thứ nhất,</w:t>
            </w:r>
            <w:r w:rsidRPr="00611C40">
              <w:rPr>
                <w:rFonts w:ascii="Times New Roman" w:hAnsi="Times New Roman" w:cs="Times New Roman"/>
                <w:bCs/>
                <w:noProof/>
                <w:sz w:val="24"/>
                <w:szCs w:val="24"/>
              </w:rPr>
              <w:t xml:space="preserve"> chính sách sửa đổi Luật Cạnh tranh không thiết lập nghĩa vụ hành chính mang tính tiền kiểm đối với các nền tảng số, không quy định cơ chế phải đăng ký, báo cáo định kỳ, phê duyệt trước hoặc xin phép liên quan đến thuật toán, dữ liệu hay cơ chế vận hành. Các quy định về hành vi lạm dụng (bao gồm hành vi tự ưu tiên) không áp dụng mặc nhiên cho mọi nền tảng, mà chỉ được xem xét trong trường hợp có dấu hiệu vi phạm và được xử lý thông qua trình tự, thủ tục tố tụng cạnh tranh theo quy định của Luật. Do đó, không phát sinh một thủ tục hành chính mới theo nghĩa doanh nghiệp phải thực hiện nghĩa vụ kê khai, xin phép hoặc giải trình thường xuyên.</w:t>
            </w:r>
          </w:p>
          <w:p w14:paraId="486236EF" w14:textId="77777777" w:rsidR="00E15DDD" w:rsidRPr="00611C40" w:rsidRDefault="00E15DDD" w:rsidP="002B0E91">
            <w:pPr>
              <w:spacing w:before="60" w:after="60"/>
              <w:ind w:left="128" w:right="125"/>
              <w:jc w:val="both"/>
              <w:rPr>
                <w:rFonts w:ascii="Times New Roman" w:hAnsi="Times New Roman" w:cs="Times New Roman"/>
                <w:bCs/>
                <w:noProof/>
                <w:sz w:val="24"/>
                <w:szCs w:val="24"/>
              </w:rPr>
            </w:pPr>
            <w:r w:rsidRPr="00611C40">
              <w:rPr>
                <w:rFonts w:ascii="Times New Roman" w:hAnsi="Times New Roman" w:cs="Times New Roman"/>
                <w:b/>
                <w:bCs/>
                <w:noProof/>
                <w:sz w:val="24"/>
                <w:szCs w:val="24"/>
              </w:rPr>
              <w:t>Thứ hai,</w:t>
            </w:r>
            <w:r w:rsidRPr="00611C40">
              <w:rPr>
                <w:rFonts w:ascii="Times New Roman" w:hAnsi="Times New Roman" w:cs="Times New Roman"/>
                <w:bCs/>
                <w:noProof/>
                <w:sz w:val="24"/>
                <w:szCs w:val="24"/>
              </w:rPr>
              <w:t xml:space="preserve"> các hành vi lạm dụng vị trí thống lĩnh thị trường chỉ áp dụng đối với nền tảng có sức mạnh thị trường đáng kể được xác định theo tiêu chí của Luật. Đây là điều kiện tiên quyết để xem xét trách nhiệm. Trong thực tiễn, các doanh nghiệp khởi nghiệp (startup) hoặc doanh nghiệp nhỏ và vừa khó có khả năng đạt đến ngưỡng sức mạnh thị trường đáng kể để trở thành đối tượng điều chỉnh của nhóm quy định này. Vì vậy, nguy cơ phát sinh gánh nặng tuân thủ mang tính hệ thống đối với cộng đồng startup là rất hạn chế.</w:t>
            </w:r>
          </w:p>
          <w:p w14:paraId="1F30CB1F" w14:textId="77777777" w:rsidR="00E15DDD" w:rsidRPr="00611C40" w:rsidRDefault="00E15DDD" w:rsidP="002B0E91">
            <w:pPr>
              <w:spacing w:before="60" w:after="60"/>
              <w:ind w:left="128" w:right="125"/>
              <w:jc w:val="both"/>
              <w:rPr>
                <w:rFonts w:ascii="Times New Roman" w:hAnsi="Times New Roman" w:cs="Times New Roman"/>
                <w:bCs/>
                <w:noProof/>
                <w:sz w:val="24"/>
                <w:szCs w:val="24"/>
              </w:rPr>
            </w:pPr>
            <w:r w:rsidRPr="00611C40">
              <w:rPr>
                <w:rFonts w:ascii="Times New Roman" w:hAnsi="Times New Roman" w:cs="Times New Roman"/>
                <w:b/>
                <w:bCs/>
                <w:noProof/>
                <w:sz w:val="24"/>
                <w:szCs w:val="24"/>
              </w:rPr>
              <w:t>Thứ ba,</w:t>
            </w:r>
            <w:r w:rsidRPr="00611C40">
              <w:rPr>
                <w:rFonts w:ascii="Times New Roman" w:hAnsi="Times New Roman" w:cs="Times New Roman"/>
                <w:bCs/>
                <w:noProof/>
                <w:sz w:val="24"/>
                <w:szCs w:val="24"/>
              </w:rPr>
              <w:t xml:space="preserve"> các yêu cầu về minh bạch thông tin, công bố nguyên tắc vận hành, điều khoản dịch vụ hoặc bảo vệ dữ liệu người dùng vốn đã được quy định trong các luật chuyên ngành như Luật Giao dịch điện tử, Luật Thương mại điện tử, Luật Chuyển đổi số, Luật Bảo vệ quyền lợi người tiêu dùng. Luật Cạnh tranh không đặt ra thêm nghĩa vụ công khai thuật toán hay cung cấp dữ liệu ngoài khuôn khổ điều tra vụ việc cụ thể. Việc yêu cầu cung cấp thông tin, dữ liệu (nếu có) chỉ phát sinh trong quá trình điều tra, xử lý vụ việc cạnh tranh và được thực hiện theo quy định về tố tụng, bảo đảm </w:t>
            </w:r>
            <w:r w:rsidRPr="00611C40">
              <w:rPr>
                <w:rFonts w:ascii="Times New Roman" w:hAnsi="Times New Roman" w:cs="Times New Roman"/>
                <w:bCs/>
                <w:noProof/>
                <w:sz w:val="24"/>
                <w:szCs w:val="24"/>
              </w:rPr>
              <w:lastRenderedPageBreak/>
              <w:t>nguyên tắc bảo mật và quyền lợi hợp pháp của doanh nghiệp.</w:t>
            </w:r>
          </w:p>
          <w:p w14:paraId="407DBD3E" w14:textId="2DED1B09" w:rsidR="00E15DDD" w:rsidRPr="00611C40" w:rsidRDefault="00E15DDD" w:rsidP="002B0E91">
            <w:pPr>
              <w:spacing w:before="60" w:after="60"/>
              <w:ind w:left="128"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t>Như vậy, chính sách sửa đổi không làm phát sinh thủ tục hành chính mới mang tính phổ quát đối với doanh nghiệp nền tảng số, mà chỉ tăng cường công cụ xử lý vi phạm trong trường hợp cụ thể, trên cơ sở đánh giá sức mạnh thị trường và tác động hạn chế cạnh tranh. Do đó, nhận định “không phát sinh thủ tục hành chính” vẫn phù hợp với bản chất điều chỉnh của chính sách</w:t>
            </w:r>
          </w:p>
        </w:tc>
      </w:tr>
      <w:tr w:rsidR="00611C40" w:rsidRPr="00611C40" w14:paraId="53880C35"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81ECD8E"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10C0A1FF"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ĐBQH Phú Thọ</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49136C35"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iCs/>
                <w:noProof/>
                <w:position w:val="4"/>
                <w:lang w:val="vi-VN"/>
              </w:rPr>
              <w:t>Đối với nội dung sửa đổi, bổ sung Điều 10, đề nghị bổ sung nội dung nghĩa vụ xem xét yếu tố cạnh tranh khi ban hành chính sách, văn bản quy phạm pháp luật; trách nhiệm cơ quan phối hợp cung cấp thông tin cho cơ quan cạnh tranh; có thể quy định theo hướng nguyên tắc, giao Chính phủ hướng dẫn chi tiết quy trình đánh giá tác động cạnh tranh. Đối với quy định miễn trừ đối với thỏa thuận hạn chế cạnh tranh (Điều 18), đề nghị cơ quan soạn thảo làm rõ các tiêu chí miễn trừ theo hướng có thể đánh giá, đo lường; quy định rõ thẩm quyền, thời hạn, trách nhiệm xem xét miễn trừ của cơ quan cạnh tranh; luật chỉ nên quy định khung, giao Chính phủ hoặc cơ quan cạnh tranh quốc gia hướng dẫn chi tiết. Đối với hành vi cạnh tranh không lành mạnh (Khoản 7, 8 Điều 45) nên bổ sung các khoản mô tả rõ hành vi bị cấm gắn với dấu hiệu gây thiệt hại hoặc nguy cơ thiệt hại cho cạnh tranh; đồng thời, cần đảm bảo thống nhất với quy định về tố tụng cạnh tranh khi xử lý hành vi này.</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4A3129B8" w14:textId="77777777" w:rsidR="003248B9" w:rsidRPr="00611C40" w:rsidRDefault="003248B9" w:rsidP="002B0E91">
            <w:pPr>
              <w:widowControl w:val="0"/>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Công Thương xin giải trình như sau:</w:t>
            </w:r>
          </w:p>
          <w:p w14:paraId="4B6D28E4" w14:textId="77777777" w:rsidR="00E15DDD" w:rsidRPr="00611C40" w:rsidRDefault="00E15DDD" w:rsidP="002B0E91">
            <w:pPr>
              <w:pStyle w:val="NormalWeb"/>
              <w:spacing w:before="60" w:beforeAutospacing="0" w:after="60" w:afterAutospacing="0"/>
              <w:ind w:left="128" w:right="125"/>
              <w:jc w:val="both"/>
              <w:rPr>
                <w:iCs/>
                <w:noProof/>
                <w:position w:val="4"/>
                <w:lang w:val="vi-VN"/>
              </w:rPr>
            </w:pPr>
            <w:r w:rsidRPr="00611C40">
              <w:rPr>
                <w:iCs/>
                <w:noProof/>
                <w:position w:val="4"/>
                <w:lang w:val="vi-VN"/>
              </w:rPr>
              <w:t>Điều 10 Luật Cạnh tranh quy định về phương pháp xác định thị phần và thị phần kết hợp, là quy định mang tính kỹ thuật phục vụ việc xác định thị phần của doanh nghiệp trong vụ việc cạnh tranh. Nội dung đề xuất của đại biểu liên quan đến nghĩa vụ xem xét yếu tố cạnh tranh khi xây dựng, ban hành chính sách, văn bản quy phạm pháp luật và cơ chế phối hợp trong quản lý nhà nước, không thuộc phạm vi điều chỉnh của điều này; do đó, việc bổ sung vào Điều 10 chưa bảo đảm sự phù hợp về cấu trúc và nội hàm của quy định.</w:t>
            </w:r>
          </w:p>
          <w:p w14:paraId="13F12EA2" w14:textId="77777777" w:rsidR="00E15DDD" w:rsidRPr="00611C40" w:rsidRDefault="00E15DDD" w:rsidP="002B0E91">
            <w:pPr>
              <w:pStyle w:val="NormalWeb"/>
              <w:spacing w:before="60" w:beforeAutospacing="0" w:after="60" w:afterAutospacing="0"/>
              <w:ind w:left="128" w:right="125"/>
              <w:jc w:val="both"/>
              <w:rPr>
                <w:iCs/>
                <w:noProof/>
                <w:position w:val="4"/>
                <w:lang w:val="vi-VN"/>
              </w:rPr>
            </w:pPr>
            <w:r w:rsidRPr="00611C40">
              <w:rPr>
                <w:iCs/>
                <w:noProof/>
                <w:position w:val="4"/>
                <w:lang w:val="vi-VN"/>
              </w:rPr>
              <w:t>Luật Cạnh tranh hiện hành đã có quy định về trách nhiệm cung cấp thông tin và phối hợp của cơ quan, tổ chức, cá nhân trong quá trình thực thi pháp luật cạnh tranh, bao gồm: khoản 1 Điều 75 về trách nhiệm cung cấp thông tin đối với hành vi có dấu hiệu vi phạm; khoản 2 Điều 18 về việc cung cấp thông tin, tham vấn trong quá trình xem xét hồ sơ đề nghị hưởng miễn trừ; và Điều 40 về trách nhiệm cung cấp thông tin, tài liệu trong thẩm định tập trung kinh tế. Đồng thời, nguyên tắc tạo lập và duy trì môi trường cạnh tranh lành mạnh, cùng với trách nhiệm quản lý nhà nước về cạnh tranh của các cơ quan có thẩm quyền, đã được quy định tại Điều 6 và Điều 7 của Luật, qua đó bảo đảm yêu cầu xem xét, lồng ghép yếu tố cạnh tranh trong hoạt động quản lý nhà nước theo khuôn khổ pháp luật hiện hành.</w:t>
            </w:r>
          </w:p>
          <w:p w14:paraId="2696C7A2" w14:textId="77777777" w:rsidR="00E15DDD" w:rsidRPr="00611C40" w:rsidRDefault="00E15DDD" w:rsidP="002B0E91">
            <w:pPr>
              <w:pStyle w:val="NormalWeb"/>
              <w:spacing w:before="60" w:beforeAutospacing="0" w:after="60" w:afterAutospacing="0"/>
              <w:ind w:left="128" w:right="125"/>
              <w:jc w:val="both"/>
              <w:rPr>
                <w:noProof/>
                <w:lang w:val="vi-VN"/>
              </w:rPr>
            </w:pPr>
            <w:r w:rsidRPr="00611C40">
              <w:rPr>
                <w:noProof/>
                <w:lang w:val="vi-VN"/>
              </w:rPr>
              <w:t xml:space="preserve">Tiêu chí miễn trừ đối với thỏa thuận hạn chế cạnh tranh về bản chất phải được xem xét trên cơ sở đặc thù từng loại hình </w:t>
            </w:r>
            <w:r w:rsidRPr="00611C40">
              <w:rPr>
                <w:noProof/>
                <w:lang w:val="vi-VN"/>
              </w:rPr>
              <w:lastRenderedPageBreak/>
              <w:t>kinh doanh, từng lĩnh vực và điều kiện thị trường cụ thể. Việc lượng hóa cứng các tiêu chí ngay trong Luật có thể làm giảm tính linh hoạt, gây khó khăn trong áp dụng đối với các mô hình kinh doanh đa dạng và biến động nhanh. Tại thời điểm hiện nay, cơ quan chủ quản đang sửa đổi Điều 18 theo hướng giao “Chính phủ quy định chi tiết về thành phần hồ sơ tham vấn của Ủy ban Cạnh tranh Quốc gia trong quá trình xem xét hồ sơ đề nghị hưởng miễn trừ đối với thỏa thuận hạn chế cạnh tranh bị cấm”.</w:t>
            </w:r>
          </w:p>
          <w:p w14:paraId="01754FF9"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Đề xuất trên tuy nhằm mục tiêu làm rõ hành vi cạnh tranh không lành mạnh, nhưng lại tiềm ẩn nguy cơ thu hẹp phạm vi điều chỉnh của pháp luật cạnh tranh. Việc gắn chặt mô tả hành vi bị cấm với dấu hiệu gây thiệt hại hoặc nguy cơ thiệt hại cho cạnh tranh có thể làm phát sinh yêu cầu chứng minh phức tạp, kéo dài quá trình xử lý và làm giảm hiệu lực ngăn chặn kịp thời các hành vi vi phạm. Trong thực tiễn, nhiều hành vi cạnh tranh không lành mạnh cần bị cấm ngay từ khi phát sinh, không phụ thuộc vào việc đã chứng minh được thiệt hại cụ thể hay chưa. Nếu đặt nặng yếu tố thiệt hại, cơ quan cạnh tranh có thể gặp khó khăn trong việc áp dụng biện pháp xử lý phòng ngừa. Bên cạnh đó, việc bổ sung quá chi tiết các khoản mô tả hành vi bị cấm có thể làm giảm tính linh hoạt của pháp luật trước sự biến đổi nhanh chóng của các phương thức cạnh tranh mới.</w:t>
            </w:r>
          </w:p>
          <w:p w14:paraId="092B0C6B" w14:textId="7E96BF7D"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Các hành vi vi phạm quy định của pháp luật về cạnh tranh nói chung và hành vi cạnh tranh không lành mạnh nói riêng đều được phát hiện, xem xét và xử lý theo trình tự, thủ tục chặt chẽ do Luật Cạnh tranh quy định. Trình tự, thủ tục này bảo đảm nguyên tắc pháp quyền, tính khách quan, minh bạch và quyền, lợi ích hợp pháp của các bên liên quan. Luật Cạnh tranh đã thiết lập đầy đủ các giai đoạn từ điều tra, xử lý vụ việc đến giải quyết khiếu nại, bảo đảm cơ chế kiểm soát quyền lực của cơ quan cạnh tranh. Vì vậy, việc xử lý hành vi vi phạm không mang tính tùy nghi mà luôn tuân thủ khuôn khổ pháp lý thống nhất, đồng bộ. Trên cơ sở đó, không cần thiết phải gắn thêm yêu cầu điều chỉnh nội dung </w:t>
            </w:r>
            <w:r w:rsidRPr="00611C40">
              <w:rPr>
                <w:rFonts w:ascii="Times New Roman" w:hAnsi="Times New Roman" w:cs="Times New Roman"/>
                <w:noProof/>
                <w:sz w:val="24"/>
                <w:szCs w:val="24"/>
              </w:rPr>
              <w:lastRenderedPageBreak/>
              <w:t>hành vi vi phạm nhằm “phù hợp” với tố tụng, bởi bản thân tố tụng cạnh tranh đã được thiết kế để áp dụng cho mọi hành vi vi phạm theo Luật Cạnh tranh.</w:t>
            </w:r>
          </w:p>
        </w:tc>
      </w:tr>
      <w:tr w:rsidR="00611C40" w:rsidRPr="00611C40" w14:paraId="0F7B8001"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54934F5"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04815D78"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ĐBQH Hà Nội</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71EB7C7D"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 Đề nghị cơ quan soạn thảo bổ sung vào nội dung giải pháp về việc sửa đổi, bổ sung theo hướng bãi bỏ một số các quy định còn bất cập, như hành vi vi phạm thủ tục của doanh nghiệp cũng bị phạt ở mức tương tự như việc vi phạm các hành vi cấm. </w:t>
            </w:r>
          </w:p>
          <w:p w14:paraId="7213B494"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 Đề nghị cơ quan soạn thảo bổ sung vào nội dung giải pháp các cơ sở pháp lý về giải quyết gian lận, bao gồm việc xử lý hành vi cung cấp thông tin không trung thực trong hồ sơ thông báo tập trung kinh tế, về trách nhiệm pháp lý đối với hiện tượng chậm trễ trong công tác thanh tra, xử lý sai phạm của các cơ quan chức năng có thẩm quyền. </w:t>
            </w:r>
          </w:p>
          <w:p w14:paraId="790384A1"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 Đề nghị cơ quan soạn thảo xem xét sửa đổi theo hướng bổ sung hình phạt bổ sung (đình chỉ hoạt động) và rà soát lại các khung mức phạt nhằm phân hóa rõ ràng mức độ vi phạm, đảm bảo tính công bằng và khả thi, giúp tiệm cận với thông lệ quốc tế trong công tác phân loại và xử phạt trong pháp luật về cạnh tranh. </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29AC1868" w14:textId="77777777" w:rsidR="003248B9" w:rsidRPr="00611C40" w:rsidRDefault="003248B9" w:rsidP="002B0E91">
            <w:pPr>
              <w:widowControl w:val="0"/>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Công Thương xin giải trình như sau:</w:t>
            </w:r>
          </w:p>
          <w:p w14:paraId="2EFB0E6B" w14:textId="77777777" w:rsidR="00E15DDD" w:rsidRPr="00611C40" w:rsidRDefault="00E15DDD" w:rsidP="002B0E91">
            <w:pPr>
              <w:pStyle w:val="NormalWeb"/>
              <w:spacing w:before="60" w:beforeAutospacing="0" w:after="60" w:afterAutospacing="0"/>
              <w:ind w:left="128" w:right="125"/>
              <w:jc w:val="both"/>
              <w:rPr>
                <w:noProof/>
                <w:lang w:val="vi-VN"/>
              </w:rPr>
            </w:pPr>
            <w:r w:rsidRPr="00611C40">
              <w:rPr>
                <w:noProof/>
                <w:lang w:val="vi-VN"/>
              </w:rPr>
              <w:t>Hiện nay, Bộ Công Thương đang xây dựng dự thảo sửa đổi, bổ sung Nghị định số 75/2019/NĐ-CP quy định về xử phạt vi phạm hành chính trong lĩnh vực cạnh tranh theo hướng phân hóa rõ mức độ vi phạm và bảo đảm tính tương xứng giữa tính chất, mức độ nguy hại của hành vi với khung xử phạt áp dụng. Theo đó, mức phạt đối với các hành vi vi phạm thủ tục, như không thông báo tập trung kinh tế, được thiết kế thấp hơn so với các hành vi bị cấm theo quy định của Luật Cạnh tranh, bảo đảm nguyên tắc công bằng, hợp lý và tiệm cận thông lệ quốc tế trong phân loại, xử lý vi phạm.</w:t>
            </w:r>
          </w:p>
          <w:p w14:paraId="1703FFDD" w14:textId="68A95EBF" w:rsidR="00E15DDD" w:rsidRPr="00611C40" w:rsidRDefault="00E15DDD" w:rsidP="002B0E91">
            <w:pPr>
              <w:pStyle w:val="NormalWeb"/>
              <w:spacing w:before="60" w:beforeAutospacing="0" w:after="60" w:afterAutospacing="0"/>
              <w:ind w:left="128" w:right="125"/>
              <w:jc w:val="both"/>
              <w:rPr>
                <w:noProof/>
                <w:lang w:val="vi-VN"/>
              </w:rPr>
            </w:pPr>
            <w:r w:rsidRPr="00611C40">
              <w:rPr>
                <w:noProof/>
                <w:lang w:val="vi-VN"/>
              </w:rPr>
              <w:t>Đối với hình thức xử phạt bổ sung “đình chỉ hoạt động”, Nghị định số 75/2019/NĐ-CP hiện hành đã có quy định áp dụng đối với một số hành vi vi phạm quy định về cạnh tranh không lành mạnh. Trong quá trình sửa đổi Nghị định, Bộ Công Thương sẽ tiếp tục rà soát, đánh giá để bảo đảm tính thống nhất, khả thi và phù hợp với yêu cầu thực tiễn thi hành pháp luật.</w:t>
            </w:r>
          </w:p>
        </w:tc>
      </w:tr>
      <w:tr w:rsidR="00611C40" w:rsidRPr="00611C40" w14:paraId="27DB7580"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0FEA5B1E"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2CB63C95"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ĐBQH Thanh Hoá</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663ED9D2"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Đề nghị xem xét giao Chính phủ quy định chi tiết về các hành vi bị cấm có liên quan đến cạnh tranh, hành vi cạnh tranh không lành mạnh, hành vi lạm dụng vị trí thống lĩnh, vị trí dộc quyền trong môi trường nền tảng số, quy định xử lý hành vi vi phạm về cạnh tranh.</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2288D8BF" w14:textId="287C72CD" w:rsidR="003248B9" w:rsidRPr="00611C40" w:rsidRDefault="003248B9" w:rsidP="002B0E91">
            <w:pPr>
              <w:widowControl w:val="0"/>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Công Thương xin giải trình như sau:</w:t>
            </w:r>
          </w:p>
          <w:p w14:paraId="21A2CE3B" w14:textId="5233AFCA" w:rsidR="00E15DDD" w:rsidRPr="00611C40" w:rsidRDefault="00E15DDD" w:rsidP="002B0E91">
            <w:pPr>
              <w:spacing w:before="60" w:after="60"/>
              <w:ind w:left="128"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t xml:space="preserve">Các hành vi vi phạm đã được mô tả cụ thể trong Luật theo hướng xác định rõ dấu hiệu pháp lý và điều kiện áp dụng. Việc tiếp tục giao Chính phủ quy định chi tiết lại nội dung các hành vi bị cấm là không cần thiết và có thể làm giảm tính ổn định, minh bạch của quy định pháp luật, đồng thời </w:t>
            </w:r>
            <w:r w:rsidRPr="00611C40">
              <w:rPr>
                <w:rFonts w:ascii="Times New Roman" w:hAnsi="Times New Roman" w:cs="Times New Roman"/>
                <w:bCs/>
                <w:noProof/>
                <w:sz w:val="24"/>
                <w:szCs w:val="24"/>
              </w:rPr>
              <w:lastRenderedPageBreak/>
              <w:t>tiềm ẩn nguy cơ mở rộng hoặc thu hẹp phạm vi điều chỉnh ngoài ý chí của cơ quan lập pháp.</w:t>
            </w:r>
          </w:p>
          <w:p w14:paraId="7DCE5F7C" w14:textId="77777777" w:rsidR="00E15DDD" w:rsidRPr="00611C40" w:rsidRDefault="00E15DDD" w:rsidP="002B0E91">
            <w:pPr>
              <w:spacing w:before="60" w:after="60"/>
              <w:ind w:left="128"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t>Luật Cạnh tranh là đạo luật có tính chất khung và nền tảng trong điều chỉnh hành vi hạn chế cạnh tranh, do đó các hành vi bị cấm cần được quy định trực tiếp trong Luật để bảo đảm tính minh bạch, dự đoán được và phù hợp với nguyên tắc hạn chế quyền chỉ được quy định bằng luật. Trong khi đó, các nội dung mang tính kỹ thuật, phương pháp xác định, quy trình nghiệp vụ hoặc hướng dẫn áp dụng có thể được quy định chi tiết tại văn bản dưới luật nếu cần thiết.</w:t>
            </w:r>
          </w:p>
          <w:p w14:paraId="14374840" w14:textId="44C7F954" w:rsidR="00E15DDD" w:rsidRPr="00611C40" w:rsidRDefault="00E15DDD"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bCs/>
                <w:noProof/>
                <w:sz w:val="24"/>
                <w:szCs w:val="24"/>
              </w:rPr>
              <w:t>Vì vậy, cơ quan soạn thảo cho rằng việc quy định trực tiếp các hành vi bị cấm trong Luật như dự thảo hiện nay là phù hợp, không cần thiết phải giao Chính phủ quy định chi tiết lại nội dung hành vi vi phạm.</w:t>
            </w:r>
          </w:p>
        </w:tc>
      </w:tr>
      <w:tr w:rsidR="00611C40" w:rsidRPr="00611C40" w14:paraId="16F96EBE"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9377675"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4FC840DE"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ĐBQH Hải Phòng</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506D60BC"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Về tách bạch quy trình tố tụng và xử phạt hành chính: Dự thảo đề xuất tách quy trình xử lý vụ việc hạn chế cạnh tranh (theo tố tụng cạnh tranh) và các vi phạm hành chính khác (theo Luật Xử lý vi phạm hành chính). Đề nghị cần rà soát kỹ quy định chuyển tiếp và hiệu lực thi hành để tránh khoảng trống pháp lý, đảm bảo tính răn đe không bị gián đoạn trong thời gian chờ Chính phủ ban hành Nghị định hướng dẫn chi tiết. </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0F24EF35" w14:textId="40DE606F" w:rsidR="00E15DDD" w:rsidRPr="00611C40" w:rsidRDefault="00E15DDD" w:rsidP="002B0E91">
            <w:pPr>
              <w:spacing w:before="60" w:after="60"/>
              <w:ind w:left="128" w:right="125"/>
              <w:jc w:val="both"/>
              <w:rPr>
                <w:rFonts w:ascii="Times New Roman" w:hAnsi="Times New Roman" w:cs="Times New Roman"/>
                <w:b/>
                <w:bCs/>
                <w:noProof/>
                <w:sz w:val="24"/>
                <w:szCs w:val="24"/>
              </w:rPr>
            </w:pPr>
            <w:r w:rsidRPr="00611C40">
              <w:rPr>
                <w:rFonts w:ascii="Times New Roman" w:hAnsi="Times New Roman" w:cs="Times New Roman"/>
                <w:b/>
                <w:noProof/>
                <w:sz w:val="24"/>
                <w:szCs w:val="24"/>
              </w:rPr>
              <w:t xml:space="preserve">Tiếp thu. </w:t>
            </w:r>
            <w:r w:rsidRPr="00611C40">
              <w:rPr>
                <w:rFonts w:ascii="Times New Roman" w:hAnsi="Times New Roman" w:cs="Times New Roman"/>
                <w:noProof/>
                <w:sz w:val="24"/>
                <w:szCs w:val="24"/>
              </w:rPr>
              <w:t>Bộ Công Thương đã tiến hành rà soát, chỉnh lý đảm bảo phù hợp với các quy định pháp luật và dự kiến trình Nghị định hướng dẫn chi tiết có hiệu lực cùng với hiệu lực của Luật.</w:t>
            </w:r>
          </w:p>
        </w:tc>
      </w:tr>
      <w:tr w:rsidR="00611C40" w:rsidRPr="00611C40" w14:paraId="2530E72E"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7A1A221F"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579BFAD1"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Đoàn ĐBQH Đồng Tháp</w:t>
            </w:r>
          </w:p>
          <w:p w14:paraId="15F21200"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Công ty CP Dịch vụ Giao hàng nhanh</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02A936F6" w14:textId="77777777" w:rsidR="00E15DDD" w:rsidRPr="00611C40" w:rsidRDefault="00E15DDD" w:rsidP="002B0E91">
            <w:pPr>
              <w:pStyle w:val="NormalWeb"/>
              <w:spacing w:before="60" w:beforeAutospacing="0" w:after="60" w:afterAutospacing="0"/>
              <w:ind w:left="124" w:right="125"/>
              <w:jc w:val="both"/>
              <w:rPr>
                <w:bCs/>
                <w:noProof/>
                <w:lang w:val="vi-VN"/>
              </w:rPr>
            </w:pPr>
            <w:r w:rsidRPr="00611C40">
              <w:rPr>
                <w:bCs/>
                <w:noProof/>
                <w:lang w:val="vi-VN"/>
              </w:rPr>
              <w:t>Đề xuất bỏ khoản 3 Điều 110a Luật Cạnh tranh vì đã được quy định tại Luật Xử lý vi phạm hành chính về trường hợp hết thời hiệu xử phạt hoặc hết thời hạn ra quyết định xử phạt</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76DE88D1" w14:textId="77777777" w:rsidR="003248B9" w:rsidRPr="00611C40" w:rsidRDefault="00E15DDD" w:rsidP="002B0E91">
            <w:pPr>
              <w:spacing w:before="60" w:after="60"/>
              <w:ind w:left="128" w:right="125"/>
              <w:jc w:val="both"/>
              <w:rPr>
                <w:rFonts w:ascii="Times New Roman" w:hAnsi="Times New Roman" w:cs="Times New Roman"/>
                <w:bCs/>
                <w:noProof/>
                <w:sz w:val="24"/>
                <w:szCs w:val="24"/>
                <w:lang w:eastAsia="en-GB"/>
              </w:rPr>
            </w:pPr>
            <w:r w:rsidRPr="00611C40">
              <w:rPr>
                <w:rFonts w:ascii="Times New Roman" w:hAnsi="Times New Roman" w:cs="Times New Roman"/>
                <w:bCs/>
                <w:noProof/>
                <w:sz w:val="24"/>
                <w:szCs w:val="24"/>
                <w:lang w:eastAsia="en-GB"/>
              </w:rPr>
              <w:t xml:space="preserve">Bộ Công Thương xin giải trình như sau: </w:t>
            </w:r>
          </w:p>
          <w:p w14:paraId="30AE2E3F" w14:textId="5E234D18" w:rsidR="00E15DDD" w:rsidRPr="00611C40" w:rsidRDefault="003D3592" w:rsidP="002B0E91">
            <w:pPr>
              <w:spacing w:before="60" w:after="60"/>
              <w:ind w:left="128" w:right="125"/>
              <w:jc w:val="both"/>
              <w:rPr>
                <w:rFonts w:ascii="Times New Roman" w:hAnsi="Times New Roman" w:cs="Times New Roman"/>
                <w:bCs/>
                <w:noProof/>
                <w:sz w:val="24"/>
                <w:szCs w:val="24"/>
                <w:lang w:eastAsia="en-GB"/>
              </w:rPr>
            </w:pPr>
            <w:r w:rsidRPr="00611C40">
              <w:rPr>
                <w:rFonts w:ascii="Times New Roman" w:hAnsi="Times New Roman" w:cs="Times New Roman"/>
                <w:bCs/>
                <w:noProof/>
                <w:sz w:val="24"/>
                <w:szCs w:val="24"/>
                <w:lang w:eastAsia="en-GB"/>
              </w:rPr>
              <w:t>Bộ Công Thương đã tiếp thu và thể hiện tại Giải pháp 1 về hoàn thiện, đồng bộ hóa quy định của Luật Cạnh tranh và Luật Xử lý vi phạm hành chính về xử lý vi phạm pháp luật cạnh tranh. Trong đó, những nội dung Luật Cạnh tranh không quy định sẽ áp dụng các nguyên tắc, quy định trong Luật Xử lý vi phạm hành chính.</w:t>
            </w:r>
          </w:p>
        </w:tc>
      </w:tr>
      <w:tr w:rsidR="00611C40" w:rsidRPr="00611C40" w14:paraId="03597762"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0219458"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0344DC7F"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shd w:val="clear" w:color="auto" w:fill="FFFFFF"/>
              </w:rPr>
              <w:t>ACT (Hiệp hội Ứng dụng)</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03CBB687"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rStyle w:val="ng-star-inserted"/>
                <w:noProof/>
                <w:shd w:val="clear" w:color="auto" w:fill="FFFFFF"/>
                <w:lang w:val="vi-VN"/>
              </w:rPr>
              <w:t xml:space="preserve">Cảnh báo việc áp dụng sai các khái niệm chống độc quyền truyền thống (như </w:t>
            </w:r>
            <w:r w:rsidRPr="00611C40">
              <w:rPr>
                <w:rStyle w:val="ng-star-inserted"/>
                <w:noProof/>
                <w:shd w:val="clear" w:color="auto" w:fill="FFFFFF"/>
                <w:lang w:val="vi-VN"/>
              </w:rPr>
              <w:lastRenderedPageBreak/>
              <w:t>SSNIP) cho nền tảng đa chiều. Đề nghị tránh các quy định can thiệp quá sâu vào kỹ thuật nền tảng (thuật toán xếp hạng) vì dễ bị lợi dụng để spam</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194D3B3B" w14:textId="77777777" w:rsidR="003248B9" w:rsidRPr="00611C40" w:rsidRDefault="003248B9" w:rsidP="002B0E91">
            <w:pPr>
              <w:widowControl w:val="0"/>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lastRenderedPageBreak/>
              <w:t>Bộ Công Thương giải trình như sau:</w:t>
            </w:r>
          </w:p>
          <w:p w14:paraId="0106783F" w14:textId="51E8A0ED" w:rsidR="00E15DDD" w:rsidRPr="00611C40" w:rsidRDefault="00E15DDD" w:rsidP="002B0E91">
            <w:pPr>
              <w:spacing w:before="60" w:after="60"/>
              <w:ind w:left="128"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lastRenderedPageBreak/>
              <w:t>Các quy định về hành vi bị cấm trong dự thảo không nhằm can thiệp trực tiếp vào cấu trúc kỹ thuật, mã nguồn hoặc cơ chế vận hành cụ thể của thuật toán nền tảng. Luật không yêu cầu công khai thuật toán hay thay đổi thiết kế kỹ thuật, mà chỉ điều chỉnh hành vi khi việc vận hành nền tảng bị sử dụng như công cụ để bóp méo cạnh tranh.</w:t>
            </w:r>
          </w:p>
          <w:p w14:paraId="703FCC65" w14:textId="77777777" w:rsidR="00E15DDD" w:rsidRPr="00611C40" w:rsidRDefault="00E15DDD" w:rsidP="002B0E91">
            <w:pPr>
              <w:spacing w:before="60" w:after="60"/>
              <w:ind w:left="128"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t>Đồng thời, các hành vi bị cấm chỉ áp dụng đối với nền tảng số có sức mạnh thị trường đáng kể và được xác định theo tiêu chí của Luật, không áp dụng đại trà đối với mọi doanh nghiệp cung cấp dịch vụ số. Phạm vi điều chỉnh được thiết kế có mục tiêu, tập trung vào các dạng hành vi mang tính đại diện cho nguy cơ hạn chế cạnh tranh trong thị trường nền tảng số, như tự ưu tiên, khóa chặt người dùng hoặc áp đặt điều kiện bất hợp lý gây loại trừ đối thủ.</w:t>
            </w:r>
          </w:p>
          <w:p w14:paraId="392609F9" w14:textId="259A7850" w:rsidR="00E15DDD" w:rsidRPr="00611C40" w:rsidRDefault="00E15DDD" w:rsidP="002B0E91">
            <w:pPr>
              <w:spacing w:before="60" w:after="60"/>
              <w:ind w:left="128"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t>Do đó, quy định không đi sâu vào kỹ thuật thuật toán mà hướng đến kết quả và tác động cạnh tranh của hành vi. Cách tiếp cận này bảo đảm vừa không làm ảnh hưởng đến cấu trúc kỹ thuật nội bộ của nền tảng, vừa duy trì khả năng kiểm soát các hành vi có nguy cơ bóp méo cạnh tranh trên thị trường.</w:t>
            </w:r>
          </w:p>
        </w:tc>
      </w:tr>
      <w:tr w:rsidR="00611C40" w:rsidRPr="00611C40" w14:paraId="5626EF35"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1A459E4E" w14:textId="77777777" w:rsidR="00E15DDD" w:rsidRPr="00611C40" w:rsidRDefault="00E15DDD"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7BD6D68C"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Sở Công Thương Nghệ An</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7BF1AC3F" w14:textId="77777777" w:rsidR="00E15DDD" w:rsidRPr="00611C40" w:rsidRDefault="00E15DDD" w:rsidP="002B0E91">
            <w:pPr>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Đề nghị xem xét, đánh giá tại quy trình </w:t>
            </w:r>
            <w:r w:rsidRPr="00611C40">
              <w:rPr>
                <w:rFonts w:ascii="Times New Roman" w:hAnsi="Times New Roman" w:cs="Times New Roman"/>
                <w:i/>
                <w:noProof/>
                <w:sz w:val="24"/>
                <w:szCs w:val="24"/>
              </w:rPr>
              <w:t xml:space="preserve">xử phạt đối với các hành vi vi phạm hành chính về thoả thuận hạn chế cạnh tranh, lạm dụng vị trí thống lĩnh thị trường, lạm dụng vị trí độc quyền, quy định về tập trung kinh tế, cạnh tranh không lành mạnh </w:t>
            </w:r>
            <w:r w:rsidRPr="00611C40">
              <w:rPr>
                <w:rFonts w:ascii="Times New Roman" w:hAnsi="Times New Roman" w:cs="Times New Roman"/>
                <w:noProof/>
                <w:sz w:val="24"/>
                <w:szCs w:val="24"/>
              </w:rPr>
              <w:t>việc thực hiện theo quy trình tổ tụng hay quy trình xử phạt</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0169E29A" w14:textId="6D9B81CB"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b/>
                <w:noProof/>
                <w:sz w:val="24"/>
                <w:szCs w:val="24"/>
              </w:rPr>
              <w:t xml:space="preserve">Tiếp thu. </w:t>
            </w:r>
            <w:r w:rsidRPr="00611C40">
              <w:rPr>
                <w:rFonts w:ascii="Times New Roman" w:hAnsi="Times New Roman" w:cs="Times New Roman"/>
                <w:noProof/>
                <w:sz w:val="24"/>
                <w:szCs w:val="24"/>
              </w:rPr>
              <w:t>Bộ Công Thương đã tiến hành rà soát, chỉnh lý đảm bảo phù hợp với các quy định pháp luật. Theo đó, các hành vi vi phạm hành chính về thoả thuận hạn chế cạnh tranh, lạm dụng vị trí thống lĩnh thị trường, lạm dụng vị trí độc quyền, quy định về tập trung kinh tế, cạnh tranh không lành mạnh được thực hiện theo quy trình tố tụng cạnh tranh.</w:t>
            </w:r>
          </w:p>
        </w:tc>
      </w:tr>
      <w:tr w:rsidR="00611C40" w:rsidRPr="00611C40" w14:paraId="5269FBCC"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2EB3A61D" w14:textId="77777777" w:rsidR="00E15DDD" w:rsidRPr="00611C40" w:rsidRDefault="00E15DDD" w:rsidP="002B0E91">
            <w:pPr>
              <w:spacing w:before="60" w:after="60"/>
              <w:rPr>
                <w:rFonts w:ascii="Times New Roman" w:hAnsi="Times New Roman" w:cs="Times New Roman"/>
                <w:b/>
                <w:bCs/>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3CF86E04"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Luật sư Lê Nết</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21A1743C" w14:textId="77777777" w:rsidR="00E15DDD" w:rsidRPr="00611C40" w:rsidRDefault="00E15DDD" w:rsidP="002B0E91">
            <w:pPr>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t>Kiến nghị nâng ngưỡng tập trung kinh tế (M&amp;A). Mức 1.000 tỷ VNĐ hiện nay là quá thấp; nên áp dụng ngưỡng của các nước ASEAN nhóm đầu (Singapore, Malaysia) để môi trường đầu tư thông thoáng hơn</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1B0EB617" w14:textId="3C9FD08F" w:rsidR="003248B9" w:rsidRPr="00611C40" w:rsidRDefault="003248B9" w:rsidP="002B0E91">
            <w:pPr>
              <w:widowControl w:val="0"/>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Công Thương giải trình như sau:</w:t>
            </w:r>
          </w:p>
          <w:p w14:paraId="49F4E109" w14:textId="46925EE6"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Ngưỡng thông báo tập trung kinh tế hiện nay được quy định tại Điều 13 Nghị định số 35/2020/NĐ-CP ngày 24 tháng 3 năm 2020 của Chính phủ quy định chi tiết một số điều của Luật Cạnh tranh. Sau khi dự án Luật được thông qua, Bộ Công Thương sẽ trình Chính phủ ban hành Nghị định sửa đổi, bổ sung một số điều của Nghị định số 35/2020/NĐ-CP. </w:t>
            </w:r>
            <w:r w:rsidRPr="00611C40">
              <w:rPr>
                <w:rFonts w:ascii="Times New Roman" w:hAnsi="Times New Roman" w:cs="Times New Roman"/>
                <w:noProof/>
                <w:sz w:val="24"/>
                <w:szCs w:val="24"/>
              </w:rPr>
              <w:lastRenderedPageBreak/>
              <w:t>Trong đó, Bộ Công Thương sẽ rà soát, nghiên cứu quy định về ngưỡng thông báo tập trung kinh tế để đề xuất sửa đổi các quy định này phù hợp với thực tiễn.</w:t>
            </w:r>
          </w:p>
        </w:tc>
      </w:tr>
      <w:tr w:rsidR="00611C40" w:rsidRPr="00611C40" w14:paraId="631C9468"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ED9FAB" w14:textId="77777777" w:rsidR="003248B9" w:rsidRPr="00611C40" w:rsidRDefault="003248B9" w:rsidP="002B0E91">
            <w:pPr>
              <w:spacing w:before="60" w:after="60"/>
              <w:rPr>
                <w:rFonts w:ascii="Times New Roman" w:hAnsi="Times New Roman" w:cs="Times New Roman"/>
                <w:noProof/>
                <w:sz w:val="24"/>
                <w:szCs w:val="24"/>
              </w:rPr>
            </w:pPr>
            <w:r w:rsidRPr="00611C40">
              <w:rPr>
                <w:rFonts w:ascii="Times New Roman" w:hAnsi="Times New Roman" w:cs="Times New Roman"/>
                <w:b/>
                <w:bCs/>
                <w:noProof/>
                <w:sz w:val="24"/>
                <w:szCs w:val="24"/>
              </w:rPr>
              <w:lastRenderedPageBreak/>
              <w:t>Nội dung 4: Tháo gỡ khó khăn, vướng mắc các quy định của Luật Bảo vệ người tiêu dùng</w:t>
            </w: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251345CE" w14:textId="77777777" w:rsidR="003248B9" w:rsidRPr="00611C40" w:rsidRDefault="003248B9"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Sở Công Thương Thái Nguyên</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6F69ABC7" w14:textId="77777777" w:rsidR="003248B9" w:rsidRPr="00611C40" w:rsidRDefault="003248B9" w:rsidP="002B0E91">
            <w:pPr>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Đề nghị nghiên cứu bổ sung quy định theo hướng xác định rõ: cơ chế tiếp nhận, chuyển giao thông tin, hồ sơ vụ việc giữa Hội bảo vệ người tiêu dùng và Viện kiểm sát nhân dân; tiêu chí lựa chọn vụ việc khởi kiện vì lợi ích công cộng; cũng như trách nhiệm phối hợp trong quá trình tố tụng. Việc quy định rõ ràng, minh bạch các nội dung này sẽ góp phần bảo đảm tính thống nhất trong thực thi pháp luật, đồng thời nâng cao hiệu quả bảo vệ quyền lợi người tiêu dùng công cộng.</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6A1099B4" w14:textId="77777777" w:rsidR="003248B9" w:rsidRPr="00611C40" w:rsidRDefault="003248B9" w:rsidP="002B0E91">
            <w:pPr>
              <w:widowControl w:val="0"/>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Công Thương giải trình như sau:</w:t>
            </w:r>
          </w:p>
          <w:p w14:paraId="43EFD71F" w14:textId="19E587DA" w:rsidR="003248B9" w:rsidRPr="00611C40" w:rsidRDefault="003248B9"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Do quy định Viện kiểm sát nhân dân có thể khởi kiện vụ án dân sự bảo vệ quyền lợi người tiêu dùng công cộng là nội dung đang trong thời gian thực hiện thí điểm và chưa có tổng kết thực tiễn thi hành, Bộ Công Thương không tiếp tục đề xuất nội dung này.</w:t>
            </w:r>
          </w:p>
        </w:tc>
      </w:tr>
      <w:tr w:rsidR="00611C40" w:rsidRPr="00611C40" w14:paraId="3D2F8175"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7632F2" w14:textId="77777777" w:rsidR="003248B9" w:rsidRPr="00611C40" w:rsidRDefault="003248B9"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038D4D9A" w14:textId="77777777" w:rsidR="003248B9" w:rsidRPr="00611C40" w:rsidRDefault="003248B9"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KH&amp;CN</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5EE6BEB2" w14:textId="77777777" w:rsidR="003248B9" w:rsidRPr="00611C40" w:rsidRDefault="003248B9" w:rsidP="002B0E91">
            <w:pPr>
              <w:pStyle w:val="NormalWeb"/>
              <w:spacing w:before="60" w:beforeAutospacing="0" w:after="60" w:afterAutospacing="0"/>
              <w:ind w:left="124" w:right="125"/>
              <w:jc w:val="both"/>
              <w:rPr>
                <w:noProof/>
                <w:lang w:val="vi-VN"/>
              </w:rPr>
            </w:pPr>
            <w:r w:rsidRPr="00611C40">
              <w:rPr>
                <w:noProof/>
                <w:lang w:val="vi-VN"/>
              </w:rPr>
              <w:t xml:space="preserve">Đề xuất sửa đổi, bổ sung điểm a1 khoản 1 Điều 37 Luật Bảo vệ quyền lợi người tiêu dùng về các thông tin tổ chức, cá nhân kinh doanh phải cung cấp khi thực hiện giao dịch từ xa như sau: </w:t>
            </w:r>
          </w:p>
          <w:p w14:paraId="552EA3E1" w14:textId="77777777" w:rsidR="003248B9" w:rsidRPr="00611C40" w:rsidRDefault="003248B9" w:rsidP="002B0E91">
            <w:pPr>
              <w:pStyle w:val="NormalWeb"/>
              <w:spacing w:before="60" w:beforeAutospacing="0" w:after="60" w:afterAutospacing="0"/>
              <w:ind w:left="124" w:right="125"/>
              <w:jc w:val="both"/>
              <w:rPr>
                <w:noProof/>
                <w:lang w:val="vi-VN"/>
              </w:rPr>
            </w:pPr>
            <w:r w:rsidRPr="00611C40">
              <w:rPr>
                <w:noProof/>
                <w:lang w:val="vi-VN"/>
              </w:rPr>
              <w:t xml:space="preserve">“a1) Tên miền gắn với trang thông tin điện tử sử dụng để giới thiệu, bán sản phẩm, hàng hóa, cung cấp dịch vụ cho người tiêu dùng trong trường hợp giao dịch trên không gian mạng, trừ trường hợp tổ chức, cá nhân kinh doanh thông qua nền tảng số”. </w:t>
            </w:r>
          </w:p>
          <w:p w14:paraId="7951DA2F" w14:textId="77777777" w:rsidR="003248B9" w:rsidRPr="00611C40" w:rsidRDefault="003248B9" w:rsidP="002B0E91">
            <w:pPr>
              <w:pStyle w:val="NormalWeb"/>
              <w:spacing w:before="60" w:beforeAutospacing="0" w:after="60" w:afterAutospacing="0"/>
              <w:ind w:left="124" w:right="125"/>
              <w:jc w:val="both"/>
              <w:rPr>
                <w:noProof/>
                <w:lang w:val="vi-VN"/>
              </w:rPr>
            </w:pPr>
            <w:r w:rsidRPr="00611C40">
              <w:rPr>
                <w:noProof/>
                <w:lang w:val="vi-VN"/>
              </w:rPr>
              <w:t xml:space="preserve">Lý do: Yêu cầu cung cấp thông tin trên để định danh, xác thực tổ chức, cá nhân kinh doanh không gian mạng, hạn chế các trường hợp tổ chức, cá nhân giả mạo, góp phần bảo vệ người tiêu dùng khi thực hiện các giao dịch trên không gian mạng. </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539F1893" w14:textId="77777777" w:rsidR="003248B9" w:rsidRPr="00611C40" w:rsidRDefault="003248B9" w:rsidP="002B0E91">
            <w:pPr>
              <w:widowControl w:val="0"/>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Công Thương giải trình như sau:</w:t>
            </w:r>
          </w:p>
          <w:p w14:paraId="542C290C" w14:textId="6FA414D4" w:rsidR="003248B9" w:rsidRPr="00611C40" w:rsidRDefault="003248B9"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Đối với ý kiến về việc nghiên cứu bổ sung quy định theo hướng xác định rõ: cơ chế tiếp nhận, chuyển giao thông tin, hồ sơ vụ việc giữa Hội bảo vệ người tiêu dùng và Viện kiểm sát nhân dân; tiêu chí lựa chọn vụ việc khởi kiện vì lợi ích công cộng; cũng như trách nhiệm phối hợp trong quá trình tố tụng: trên cơ sở rà soát, đánh giá, Bộ Công Thương đã điều chỉnh bỏ đề xuất sửa nội dung này. Vì vậy, Bộ Công Thương tổng hợp ý kiến của Đơn vị để tiếp tục phục vụ công tác đánh giá, xem xét trong thời gian tới.</w:t>
            </w:r>
          </w:p>
        </w:tc>
      </w:tr>
      <w:tr w:rsidR="00611C40" w:rsidRPr="00611C40" w14:paraId="3B867C26"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2864602"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5438B921"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ĐBQH: Hải Phòng, Đắk Lắk</w:t>
            </w:r>
          </w:p>
          <w:p w14:paraId="1F23113D"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Sở Công Thương Hải Phòng</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1F591A5E" w14:textId="77777777" w:rsidR="00E15DDD" w:rsidRPr="00611C40" w:rsidRDefault="00E15DDD" w:rsidP="002B0E91">
            <w:pPr>
              <w:pStyle w:val="NormalWeb"/>
              <w:spacing w:before="60" w:beforeAutospacing="0" w:after="60" w:afterAutospacing="0"/>
              <w:ind w:left="124" w:right="125"/>
              <w:jc w:val="both"/>
              <w:rPr>
                <w:rStyle w:val="ng-star-inserted"/>
                <w:noProof/>
                <w:lang w:val="vi-VN"/>
              </w:rPr>
            </w:pPr>
            <w:r w:rsidRPr="00611C40">
              <w:rPr>
                <w:noProof/>
                <w:lang w:val="vi-VN"/>
              </w:rPr>
              <w:t xml:space="preserve">Rà soát, đánh giá phạm vi điều chỉnh của pháp luật bảo vệ quyền lợi người tiêu dùng trong môi trường số; xác định rõ hơn trách nhiệm của các chủ thể tham gia chuỗi giao dịch tiêu dùng. </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2F9732A4" w14:textId="39C07286" w:rsidR="00E15DDD" w:rsidRPr="00611C40" w:rsidRDefault="00E15DDD"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 xml:space="preserve">Bộ Công Thương </w:t>
            </w:r>
            <w:r w:rsidR="00C84BBA" w:rsidRPr="00611C40">
              <w:rPr>
                <w:rFonts w:ascii="Times New Roman" w:hAnsi="Times New Roman" w:cs="Times New Roman"/>
                <w:noProof/>
                <w:sz w:val="24"/>
                <w:szCs w:val="24"/>
                <w:lang w:eastAsia="en-GB"/>
              </w:rPr>
              <w:t xml:space="preserve">xin </w:t>
            </w:r>
            <w:r w:rsidRPr="00611C40">
              <w:rPr>
                <w:rFonts w:ascii="Times New Roman" w:hAnsi="Times New Roman" w:cs="Times New Roman"/>
                <w:noProof/>
                <w:sz w:val="24"/>
                <w:szCs w:val="24"/>
                <w:lang w:eastAsia="en-GB"/>
              </w:rPr>
              <w:t>giải trình</w:t>
            </w:r>
            <w:r w:rsidR="00C84BBA" w:rsidRPr="00611C40">
              <w:rPr>
                <w:rFonts w:ascii="Times New Roman" w:hAnsi="Times New Roman" w:cs="Times New Roman"/>
                <w:noProof/>
                <w:sz w:val="24"/>
                <w:szCs w:val="24"/>
                <w:lang w:eastAsia="en-GB"/>
              </w:rPr>
              <w:t xml:space="preserve"> như sau</w:t>
            </w:r>
            <w:r w:rsidRPr="00611C40">
              <w:rPr>
                <w:rFonts w:ascii="Times New Roman" w:hAnsi="Times New Roman" w:cs="Times New Roman"/>
                <w:noProof/>
                <w:sz w:val="24"/>
                <w:szCs w:val="24"/>
                <w:lang w:eastAsia="en-GB"/>
              </w:rPr>
              <w:t xml:space="preserve">: </w:t>
            </w:r>
          </w:p>
          <w:p w14:paraId="38554D62" w14:textId="5976559D" w:rsidR="00E15DDD" w:rsidRPr="00611C40" w:rsidRDefault="00E15DDD" w:rsidP="002B0E91">
            <w:pPr>
              <w:spacing w:before="60" w:after="60"/>
              <w:ind w:left="128" w:right="125"/>
              <w:jc w:val="both"/>
              <w:rPr>
                <w:rFonts w:ascii="Times New Roman" w:hAnsi="Times New Roman" w:cs="Times New Roman"/>
                <w:noProof/>
                <w:sz w:val="24"/>
                <w:szCs w:val="24"/>
                <w:lang w:eastAsia="en-GB"/>
              </w:rPr>
            </w:pPr>
            <w:r w:rsidRPr="00611C40">
              <w:rPr>
                <w:rFonts w:ascii="Times New Roman" w:hAnsi="Times New Roman" w:cs="Times New Roman"/>
                <w:noProof/>
                <w:sz w:val="24"/>
                <w:szCs w:val="24"/>
                <w:lang w:eastAsia="en-GB"/>
              </w:rPr>
              <w:t>Trong quá trình xây dựng Luật Bảo vệ quyền lợi người tiêu dùng, các cơ quan liên quan đã rà soát và quy định đầy đủ, bảo đảm phạm vi điều chỉnh cả môi trường tiêu dùng truyền thống và tiêu dùng hiện đại, đặc biệt, Luật quy định Chương riêng về bảo vệ quyền lợi người tiêu dùng trong giao dịch đặc thù, trong đó có giao dịch trên không gian mạng. Đối với trách nhiệm của các chủ thể có liên quan, Luật Bảo vệ quyền lợi người tiêu dùng đã điều chỉnh đầy đủ, đồng thời, các trách nhiệm của các chủ thể khác trong chuỗi giao dịch tiêu dùng đã được điều chỉnh bởi pháp luật chuyên ngành như Luật Thương mại điện tử, Luật Bưu chính, Luật Chất lượng sản phẩm, hàng hóa,..</w:t>
            </w:r>
          </w:p>
        </w:tc>
      </w:tr>
      <w:tr w:rsidR="00611C40" w:rsidRPr="00611C40" w14:paraId="6E950222"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31558596"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38F2A5C8"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ĐBQH Hải Phòng; Sở Công Thương Hải Phòng</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4FCEBEC6"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 Thực tiễn cho thấy nhiều doanh nghiệp sử dụng hợp đồng theo mẫu, điều kiện giao dịch chung có nội dung dài, phức tạp, khó tiếp cận đối với người tiêu dùng; một số điều khoản tiềm ẩn rủi ro xâm hại quyền lợi người tiêu dùng nhưng khó phát hiện, khó chứng minh trong thực tế. </w:t>
            </w:r>
          </w:p>
          <w:p w14:paraId="497998F5"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 Nguyên nhân từ chính sách hiện hành: Thiếu tiêu chí đánh giá rủi ro và mức độ ảnh hưởng đến quyền lợi người tiêu dùng. </w:t>
            </w:r>
          </w:p>
          <w:p w14:paraId="58EDBF7A" w14:textId="77777777" w:rsidR="00E15DDD" w:rsidRPr="00611C40" w:rsidRDefault="00E15DDD" w:rsidP="002B0E91">
            <w:pPr>
              <w:pStyle w:val="NormalWeb"/>
              <w:spacing w:before="60" w:beforeAutospacing="0" w:after="60" w:afterAutospacing="0"/>
              <w:ind w:left="124" w:right="125"/>
              <w:jc w:val="both"/>
              <w:rPr>
                <w:noProof/>
                <w:lang w:val="vi-VN"/>
              </w:rPr>
            </w:pPr>
            <w:r w:rsidRPr="00611C40">
              <w:rPr>
                <w:noProof/>
                <w:lang w:val="vi-VN"/>
              </w:rPr>
              <w:t xml:space="preserve">- Định hướng chính sách cần nghiên cứu: Nâng cao trách nhiệm giải trình của doanh nghiệp khi áp dụng điều kiện giao dịch chung. </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63DDDD7D" w14:textId="2C89CCAB" w:rsidR="003248B9" w:rsidRPr="00611C40" w:rsidRDefault="003248B9" w:rsidP="002B0E91">
            <w:pPr>
              <w:widowControl w:val="0"/>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Công Thương xin báo cáo như sau:</w:t>
            </w:r>
          </w:p>
          <w:p w14:paraId="33D7884F" w14:textId="197EB2A5"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Luật Bảo vệ quyền lợi người tiêu dùng 2023 đã dành riêng 6 Điều (từ Điều 23 đến Điều 28) và Nghị định số 55/2024/NĐ-CP đã dành riêng một Chương (Chương IV) với 11 Điều (từ Điều 6 đến Điều 16) để điều chỉnh về hợp đồng theo mẫu, điều kiện giao dịch chung trong giao dịch với người tiêu dùng, tạo nên khung pháp lý chặt chẽ nhằm hạn chế các rủi ro có thể phát sinh gây ảnh hưởng đến quyền lợi hợp pháp của người tiêu dùng. Ví dụ như Điều 25 Luật Bảo vệ quyền lợi người tiêu dùng đã quy định cụ thể 15 nhóm điều khoản không được phép quy định trong hợp đồng theo mẫu, điều kiện giao dịch chung; Điều 26, Điều 27 Luật Bảo vệ quyền lợi người tiêu dùng đã quy định trách nhiệm của tổ chức, cá nhân kinh doanh bắt buộc phải công khai hợp đồng theo mẫu, điều kiện giao dịch chung để người tiêu dùng biết về hợp đồng theo mẫu, điều kiện giao dịch chung đó trước khi giao dịch/ giao kết hợp đồng hoặc thực hiện hoạt động đặt cọc, thanh toán trước khi hợp đồng được giao kết.</w:t>
            </w:r>
          </w:p>
        </w:tc>
      </w:tr>
      <w:tr w:rsidR="00611C40" w:rsidRPr="00611C40" w14:paraId="6716EFAE"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14:paraId="657FBE79" w14:textId="77777777" w:rsidR="00E15DDD" w:rsidRPr="00611C40" w:rsidRDefault="00E15DDD" w:rsidP="002B0E91">
            <w:pPr>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tcPr>
          <w:p w14:paraId="70BB05FD"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ĐBQH Hải Phòng, Phú Thọ</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tcPr>
          <w:p w14:paraId="51E1B98A" w14:textId="77777777" w:rsidR="00E15DDD" w:rsidRPr="00611C40" w:rsidRDefault="00E15DDD" w:rsidP="002B0E91">
            <w:pPr>
              <w:pStyle w:val="NormalWeb"/>
              <w:spacing w:before="60" w:beforeAutospacing="0" w:after="60" w:afterAutospacing="0"/>
              <w:ind w:left="124" w:right="125"/>
              <w:jc w:val="both"/>
              <w:rPr>
                <w:rStyle w:val="ng-star-inserted"/>
                <w:noProof/>
                <w:lang w:val="vi-VN"/>
              </w:rPr>
            </w:pPr>
            <w:r w:rsidRPr="00611C40">
              <w:rPr>
                <w:noProof/>
                <w:lang w:val="vi-VN"/>
              </w:rPr>
              <w:t xml:space="preserve">Đề nghị đánh giá kỹ hơn tác động đến chi phí tuân thủ của doanh nghiệp, bảo đảm </w:t>
            </w:r>
            <w:r w:rsidRPr="00611C40">
              <w:rPr>
                <w:noProof/>
                <w:lang w:val="vi-VN"/>
              </w:rPr>
              <w:lastRenderedPageBreak/>
              <w:t xml:space="preserve">cân bằng hợp lý giữa bảo vệ người tiêu dùng và tạo lập môi trường kinh doanh thuận lợi, tránh làm phát sinh rủi ro pháp lý không cần thiết cho hoạt động sản xuất, kinh doanh. </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14E09C33" w14:textId="77777777" w:rsidR="003248B9" w:rsidRPr="00611C40" w:rsidRDefault="003248B9" w:rsidP="002B0E91">
            <w:pPr>
              <w:widowControl w:val="0"/>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lastRenderedPageBreak/>
              <w:t>Bộ Công Thương xin báo cáo như sau:</w:t>
            </w:r>
          </w:p>
          <w:p w14:paraId="7BE34E54" w14:textId="77777777" w:rsidR="00E15DDD" w:rsidRPr="00611C40" w:rsidRDefault="00E15DDD"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lastRenderedPageBreak/>
              <w:t>Nội dung chính sách nhằm hiện thực hóa phân cấp, phân quyền tại Nghị định 139/2025/NĐ-CP và 146/2025/NĐ-CP, không phát sinh chi phí tuân thủ cho doanh nghiệp</w:t>
            </w:r>
          </w:p>
          <w:p w14:paraId="5B97BC12" w14:textId="77777777" w:rsidR="00E15DDD" w:rsidRPr="00611C40" w:rsidRDefault="00E15DDD" w:rsidP="002B0E91">
            <w:pPr>
              <w:spacing w:before="60" w:after="60"/>
              <w:ind w:left="128" w:right="125"/>
              <w:jc w:val="both"/>
              <w:rPr>
                <w:rFonts w:ascii="Times New Roman" w:hAnsi="Times New Roman" w:cs="Times New Roman"/>
                <w:b/>
                <w:bCs/>
                <w:noProof/>
                <w:sz w:val="24"/>
                <w:szCs w:val="24"/>
              </w:rPr>
            </w:pPr>
          </w:p>
        </w:tc>
      </w:tr>
      <w:tr w:rsidR="00611C40" w:rsidRPr="00611C40" w14:paraId="222FB3ED" w14:textId="77777777" w:rsidTr="00611C40">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F5CAB0" w14:textId="77777777" w:rsidR="00E15DDD" w:rsidRPr="00611C40" w:rsidRDefault="00E15DDD" w:rsidP="002B0E91">
            <w:pPr>
              <w:widowControl w:val="0"/>
              <w:spacing w:before="60" w:after="60"/>
              <w:rPr>
                <w:rFonts w:ascii="Times New Roman" w:hAnsi="Times New Roman" w:cs="Times New Roman"/>
                <w:noProof/>
                <w:sz w:val="24"/>
                <w:szCs w:val="24"/>
              </w:rPr>
            </w:pPr>
          </w:p>
        </w:tc>
        <w:tc>
          <w:tcPr>
            <w:tcW w:w="9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DB207" w14:textId="77777777" w:rsidR="00E15DDD" w:rsidRPr="00611C40" w:rsidRDefault="00E15DDD" w:rsidP="002B0E91">
            <w:pPr>
              <w:widowControl w:val="0"/>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Sở Công Thương Điện Biên; Đoàn ĐBQH Khánh Hòa</w:t>
            </w:r>
          </w:p>
        </w:tc>
        <w:tc>
          <w:tcPr>
            <w:tcW w:w="13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53AC8F" w14:textId="77777777" w:rsidR="00E15DDD" w:rsidRPr="00611C40" w:rsidRDefault="00E15DDD" w:rsidP="002B0E91">
            <w:pPr>
              <w:widowControl w:val="0"/>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t>Về việc quy định Viện kiểm sát nhân dân có thể khởi kiện vụ án dân sự bảo vệ quyền lợi người tiêu dùng công cộng:</w:t>
            </w:r>
          </w:p>
          <w:p w14:paraId="5D0FA0B8" w14:textId="77777777" w:rsidR="00E15DDD" w:rsidRPr="00611C40" w:rsidRDefault="00E15DDD" w:rsidP="002B0E91">
            <w:pPr>
              <w:widowControl w:val="0"/>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Đây là nội dung đang trong thời gian thực hiện thí điểm và chưa có tổng kết thực tiễn thi hành thì đề nghị làm rõ căn cứ để thể chế hóa trong hồ sơ đề xuất chính sách Luật.</w:t>
            </w:r>
          </w:p>
          <w:p w14:paraId="3B95AA94" w14:textId="77777777" w:rsidR="00E15DDD" w:rsidRPr="00611C40" w:rsidRDefault="00E15DDD" w:rsidP="002B0E91">
            <w:pPr>
              <w:widowControl w:val="0"/>
              <w:spacing w:before="60" w:after="60"/>
              <w:ind w:left="124" w:right="125"/>
              <w:jc w:val="both"/>
              <w:rPr>
                <w:rStyle w:val="ng-star-inserted"/>
                <w:rFonts w:ascii="Times New Roman" w:hAnsi="Times New Roman" w:cs="Times New Roman"/>
                <w:noProof/>
                <w:sz w:val="24"/>
                <w:szCs w:val="24"/>
              </w:rPr>
            </w:pPr>
            <w:r w:rsidRPr="00611C40">
              <w:rPr>
                <w:rFonts w:ascii="Times New Roman" w:hAnsi="Times New Roman" w:cs="Times New Roman"/>
                <w:noProof/>
                <w:sz w:val="24"/>
                <w:szCs w:val="24"/>
              </w:rPr>
              <w:t>- Đề nghị quy định rõ trình tự, thủ tục phối hợp giữa Hội bảo vệ người tiêu dùng và Viện kiểm sát để tránh chồng chéo chức năng</w:t>
            </w:r>
          </w:p>
          <w:p w14:paraId="77BDD3A4" w14:textId="77777777" w:rsidR="00E15DDD" w:rsidRPr="00611C40" w:rsidRDefault="00E15DDD" w:rsidP="002B0E91">
            <w:pPr>
              <w:widowControl w:val="0"/>
              <w:spacing w:before="60" w:after="60"/>
              <w:ind w:left="124" w:right="125"/>
              <w:jc w:val="both"/>
              <w:rPr>
                <w:rFonts w:ascii="Times New Roman" w:hAnsi="Times New Roman" w:cs="Times New Roman"/>
                <w:noProof/>
                <w:sz w:val="24"/>
                <w:szCs w:val="24"/>
              </w:rPr>
            </w:pPr>
            <w:r w:rsidRPr="00611C40">
              <w:rPr>
                <w:rStyle w:val="ng-star-inserted"/>
                <w:rFonts w:ascii="Times New Roman" w:hAnsi="Times New Roman" w:cs="Times New Roman"/>
                <w:noProof/>
                <w:sz w:val="24"/>
                <w:szCs w:val="24"/>
              </w:rPr>
              <w:t>- Đề nghị quy định cụ thể điều kiện "khi không có người khởi kiện" đối với quyền khởi kiện của Viện kiểm sát để tránh can thiệp quá sâu vào quan hệ dân sự.</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85C3E" w14:textId="77777777" w:rsidR="003248B9" w:rsidRPr="00611C40" w:rsidRDefault="003248B9" w:rsidP="002B0E91">
            <w:pPr>
              <w:widowControl w:val="0"/>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Công Thương giải trình như sau:</w:t>
            </w:r>
          </w:p>
          <w:p w14:paraId="486D3FA7" w14:textId="0CBE6F81" w:rsidR="00E15DDD" w:rsidRPr="00611C40" w:rsidRDefault="003248B9" w:rsidP="002B0E91">
            <w:pPr>
              <w:widowControl w:val="0"/>
              <w:spacing w:before="60" w:after="60"/>
              <w:ind w:left="124" w:right="125"/>
              <w:jc w:val="both"/>
              <w:rPr>
                <w:rFonts w:ascii="Times New Roman" w:hAnsi="Times New Roman" w:cs="Times New Roman"/>
                <w:noProof/>
                <w:sz w:val="24"/>
                <w:szCs w:val="24"/>
              </w:rPr>
            </w:pPr>
            <w:r w:rsidRPr="00611C40">
              <w:rPr>
                <w:rFonts w:ascii="Times New Roman" w:hAnsi="Times New Roman" w:cs="Times New Roman"/>
                <w:noProof/>
                <w:sz w:val="24"/>
                <w:szCs w:val="24"/>
              </w:rPr>
              <w:t>Do quy định Viện kiểm sát nhân dân có thể khởi kiện vụ án dân sự bảo vệ quyền lợi người tiêu dùng công cộng là nội dung đang trong thời gian thực hiện thí điểm và chưa có tổng kết thực tiễn thi hành, Bộ Công Thương không tiếp tục đề xuất nội dung này.</w:t>
            </w:r>
          </w:p>
        </w:tc>
      </w:tr>
    </w:tbl>
    <w:p w14:paraId="3FFD7002" w14:textId="77777777" w:rsidR="009B5C4E" w:rsidRPr="00611C40" w:rsidRDefault="009B5C4E" w:rsidP="002B0E91">
      <w:pPr>
        <w:widowControl w:val="0"/>
        <w:spacing w:before="60" w:after="60"/>
        <w:rPr>
          <w:rFonts w:ascii="Times New Roman" w:hAnsi="Times New Roman" w:cs="Times New Roman"/>
          <w:noProof/>
          <w:sz w:val="24"/>
          <w:szCs w:val="24"/>
        </w:rPr>
      </w:pPr>
      <w:r w:rsidRPr="00611C40">
        <w:rPr>
          <w:rFonts w:ascii="Times New Roman" w:hAnsi="Times New Roman" w:cs="Times New Roman"/>
          <w:noProof/>
          <w:sz w:val="24"/>
          <w:szCs w:val="24"/>
        </w:rPr>
        <w:br w:type="page"/>
      </w:r>
    </w:p>
    <w:tbl>
      <w:tblPr>
        <w:tblW w:w="5110" w:type="pct"/>
        <w:tblInd w:w="-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606"/>
        <w:gridCol w:w="2897"/>
        <w:gridCol w:w="4344"/>
        <w:gridCol w:w="5354"/>
      </w:tblGrid>
      <w:tr w:rsidR="00611C40" w:rsidRPr="00611C40" w14:paraId="7B73D510" w14:textId="77777777" w:rsidTr="00E15DDD">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14:paraId="1B163ECD" w14:textId="48DC217C" w:rsidR="00105F99" w:rsidRPr="00611C40" w:rsidRDefault="00105F99" w:rsidP="002B0E91">
            <w:pPr>
              <w:widowControl w:val="0"/>
              <w:spacing w:before="60" w:after="60"/>
              <w:rPr>
                <w:rFonts w:ascii="Times New Roman" w:hAnsi="Times New Roman" w:cs="Times New Roman"/>
                <w:b/>
                <w:bCs/>
                <w:noProof/>
                <w:sz w:val="24"/>
                <w:szCs w:val="24"/>
              </w:rPr>
            </w:pPr>
          </w:p>
        </w:tc>
        <w:tc>
          <w:tcPr>
            <w:tcW w:w="953" w:type="pct"/>
            <w:tcBorders>
              <w:top w:val="single" w:sz="4" w:space="0" w:color="auto"/>
              <w:left w:val="single" w:sz="4" w:space="0" w:color="auto"/>
              <w:bottom w:val="single" w:sz="4" w:space="0" w:color="auto"/>
              <w:right w:val="single" w:sz="4" w:space="0" w:color="auto"/>
            </w:tcBorders>
            <w:shd w:val="clear" w:color="auto" w:fill="FFFFFF"/>
            <w:vAlign w:val="center"/>
          </w:tcPr>
          <w:p w14:paraId="3F73FEB0" w14:textId="77777777" w:rsidR="00105F99" w:rsidRPr="00611C40" w:rsidRDefault="00105F99" w:rsidP="002B0E91">
            <w:pPr>
              <w:widowControl w:val="0"/>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Đoàn ĐBQH Hà Nội</w:t>
            </w:r>
          </w:p>
        </w:tc>
        <w:tc>
          <w:tcPr>
            <w:tcW w:w="1429" w:type="pct"/>
            <w:tcBorders>
              <w:top w:val="single" w:sz="4" w:space="0" w:color="auto"/>
              <w:left w:val="single" w:sz="4" w:space="0" w:color="auto"/>
              <w:bottom w:val="single" w:sz="4" w:space="0" w:color="auto"/>
              <w:right w:val="single" w:sz="4" w:space="0" w:color="auto"/>
            </w:tcBorders>
            <w:shd w:val="clear" w:color="auto" w:fill="FFFFFF"/>
            <w:vAlign w:val="center"/>
          </w:tcPr>
          <w:p w14:paraId="5FFE72F6" w14:textId="0C5EB011" w:rsidR="00105F99" w:rsidRPr="00611C40" w:rsidRDefault="00105F99" w:rsidP="002B0E91">
            <w:pPr>
              <w:pStyle w:val="NormalWeb"/>
              <w:widowControl w:val="0"/>
              <w:spacing w:before="60" w:beforeAutospacing="0" w:after="60" w:afterAutospacing="0"/>
              <w:ind w:left="124" w:right="131"/>
              <w:jc w:val="both"/>
              <w:rPr>
                <w:noProof/>
                <w:lang w:val="vi-VN"/>
              </w:rPr>
            </w:pPr>
            <w:r w:rsidRPr="00611C40">
              <w:rPr>
                <w:noProof/>
                <w:lang w:val="vi-VN"/>
              </w:rPr>
              <w:t xml:space="preserve">- Đề nghị bổ sung quy định bắt buộc về thời hạn hoàn tiền và xử lý khiếu nại trong các trường hợp vi phạm, cũng như cần đơn giản hóa đối với quy trình tiếp nhận, xử lý, giải quyết khiếu nại. </w:t>
            </w:r>
          </w:p>
          <w:p w14:paraId="3F8D3D14" w14:textId="77777777" w:rsidR="00105F99" w:rsidRPr="00611C40" w:rsidRDefault="00105F99" w:rsidP="002B0E91">
            <w:pPr>
              <w:pStyle w:val="NormalWeb"/>
              <w:widowControl w:val="0"/>
              <w:spacing w:before="60" w:beforeAutospacing="0" w:after="60" w:afterAutospacing="0"/>
              <w:ind w:left="124" w:right="131"/>
              <w:jc w:val="both"/>
              <w:rPr>
                <w:noProof/>
                <w:lang w:val="vi-VN"/>
              </w:rPr>
            </w:pPr>
            <w:r w:rsidRPr="00611C40">
              <w:rPr>
                <w:noProof/>
                <w:lang w:val="vi-VN"/>
              </w:rPr>
              <w:t xml:space="preserve">- Đề nghị cơ quan soạn thảo xây dựng cơ chế buộc các nền tảng xuyên biên giới thực hiện nghĩa vụ tại Việt Nam nhằm bảo vệ quyền lợi người tiêu dùng khi tham gia các giao dịch xuyên biên giới; ngoài ra các nền tảng nước ngoài cần phải có đại diện pháp lý tại Việt Nam để giải quyết tranh chấp phát sinh trong các giao dịch xuyên biên giới. </w:t>
            </w:r>
          </w:p>
          <w:p w14:paraId="286D0FD1" w14:textId="77777777" w:rsidR="00105F99" w:rsidRPr="00611C40" w:rsidRDefault="00105F99" w:rsidP="002B0E91">
            <w:pPr>
              <w:pStyle w:val="NormalWeb"/>
              <w:widowControl w:val="0"/>
              <w:spacing w:before="60" w:beforeAutospacing="0" w:after="60" w:afterAutospacing="0"/>
              <w:ind w:left="124" w:right="131"/>
              <w:jc w:val="both"/>
              <w:rPr>
                <w:rStyle w:val="ng-star-inserted"/>
                <w:noProof/>
                <w:lang w:val="vi-VN"/>
              </w:rPr>
            </w:pPr>
            <w:r w:rsidRPr="00611C40">
              <w:rPr>
                <w:noProof/>
                <w:lang w:val="vi-VN"/>
              </w:rPr>
              <w:t xml:space="preserve">- Đề nghị cơ quan soạn thảo nghiên cứu xây dựng cơ chế nhằm tăng cường bảo mật đối với dữ liệu cá nhân của người tiêu dùng trên các nền tảng thương mại điện tử. </w:t>
            </w:r>
          </w:p>
        </w:tc>
        <w:tc>
          <w:tcPr>
            <w:tcW w:w="1762" w:type="pct"/>
            <w:tcBorders>
              <w:top w:val="single" w:sz="4" w:space="0" w:color="auto"/>
              <w:left w:val="single" w:sz="4" w:space="0" w:color="auto"/>
              <w:bottom w:val="single" w:sz="4" w:space="0" w:color="auto"/>
              <w:right w:val="single" w:sz="4" w:space="0" w:color="auto"/>
            </w:tcBorders>
            <w:shd w:val="clear" w:color="auto" w:fill="FFFFFF"/>
            <w:vAlign w:val="center"/>
          </w:tcPr>
          <w:p w14:paraId="35E2A1D9" w14:textId="0E2BEF92" w:rsidR="003248B9" w:rsidRPr="00611C40" w:rsidRDefault="003248B9" w:rsidP="002B0E91">
            <w:pPr>
              <w:widowControl w:val="0"/>
              <w:spacing w:before="60" w:after="60"/>
              <w:ind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Công Thương xin giải trình như sau:</w:t>
            </w:r>
          </w:p>
          <w:p w14:paraId="7B049FCF" w14:textId="2FCDBB8E" w:rsidR="00105F99" w:rsidRPr="00611C40" w:rsidRDefault="003248B9" w:rsidP="002B0E91">
            <w:pPr>
              <w:widowControl w:val="0"/>
              <w:spacing w:before="60" w:after="60"/>
              <w:ind w:right="125"/>
              <w:jc w:val="both"/>
              <w:rPr>
                <w:rFonts w:ascii="Times New Roman" w:hAnsi="Times New Roman" w:cs="Times New Roman"/>
                <w:noProof/>
                <w:sz w:val="24"/>
                <w:szCs w:val="24"/>
              </w:rPr>
            </w:pPr>
            <w:r w:rsidRPr="00611C40">
              <w:rPr>
                <w:rFonts w:ascii="Times New Roman" w:hAnsi="Times New Roman" w:cs="Times New Roman"/>
                <w:noProof/>
                <w:sz w:val="24"/>
                <w:szCs w:val="24"/>
              </w:rPr>
              <w:t xml:space="preserve">- </w:t>
            </w:r>
            <w:r w:rsidR="00C5727B" w:rsidRPr="00611C40">
              <w:rPr>
                <w:rFonts w:ascii="Times New Roman" w:hAnsi="Times New Roman" w:cs="Times New Roman"/>
                <w:noProof/>
                <w:sz w:val="24"/>
                <w:szCs w:val="24"/>
              </w:rPr>
              <w:t>Đối với quy định bắt buộc về thời hạn hoàn tiền:</w:t>
            </w:r>
            <w:r w:rsidR="00C5727B" w:rsidRPr="00611C40">
              <w:rPr>
                <w:rFonts w:ascii="Times New Roman" w:hAnsi="Times New Roman" w:cs="Times New Roman"/>
                <w:b/>
                <w:bCs/>
                <w:noProof/>
                <w:sz w:val="24"/>
                <w:szCs w:val="24"/>
              </w:rPr>
              <w:t xml:space="preserve"> </w:t>
            </w:r>
            <w:r w:rsidR="00683038" w:rsidRPr="00611C40">
              <w:rPr>
                <w:rFonts w:ascii="Times New Roman" w:hAnsi="Times New Roman" w:cs="Times New Roman"/>
                <w:noProof/>
                <w:sz w:val="24"/>
                <w:szCs w:val="24"/>
              </w:rPr>
              <w:t xml:space="preserve">Quan hệ giữa người tiêu dùng và tổ chức, cá nhân kinh doanh về bản chất là quan hệ dân sự, được xác lập trên cơ sở hợp đồng và nguyên tắc tự do, tự nguyện cam kết, thỏa thuận theo quy định của pháp luật dân sự. Luật Bảo vệ quyền lợi người tiêu dùng quy định trách nhiệm hoàn tiền khi có vi phạm hoặc không bảo đảm quyền lợi người tiêu dùng, nhưng không ấn định một thời hạn cứng áp dụng chung cho mọi trường hợp. Do đó, không cần thiết luật hóa một mốc thời gian cố định, tránh can thiệp sâu vào quan hệ dân sự và bảo đảm tính linh hoạt, phù hợp thực tiễn.  </w:t>
            </w:r>
            <w:r w:rsidR="00683038" w:rsidRPr="00611C40">
              <w:rPr>
                <w:rFonts w:ascii="Times New Roman" w:hAnsi="Times New Roman" w:cs="Times New Roman"/>
                <w:noProof/>
                <w:sz w:val="24"/>
                <w:szCs w:val="24"/>
              </w:rPr>
              <w:br/>
              <w:t xml:space="preserve">- </w:t>
            </w:r>
            <w:r w:rsidR="000A0FE2" w:rsidRPr="00611C40">
              <w:rPr>
                <w:rFonts w:ascii="Times New Roman" w:hAnsi="Times New Roman" w:cs="Times New Roman"/>
                <w:noProof/>
                <w:sz w:val="24"/>
                <w:szCs w:val="24"/>
              </w:rPr>
              <w:t>Đối với đề xuất bổ sung thời hạn xử lý khiếu nại:</w:t>
            </w:r>
            <w:r w:rsidR="00261FBB" w:rsidRPr="00611C40">
              <w:rPr>
                <w:rFonts w:ascii="Times New Roman" w:hAnsi="Times New Roman" w:cs="Times New Roman"/>
                <w:noProof/>
                <w:sz w:val="24"/>
                <w:szCs w:val="24"/>
              </w:rPr>
              <w:t xml:space="preserve"> thời gian thực hiện xử lý khiếu nại phụ thuộc vào đặc thù của từng ngành hàng, lĩnh vực, vì vậy, việc quy định cụ thể thời hạn xử lý khiếu nại sẽ không bảo đảm tính khả thi trong thực tiễn</w:t>
            </w:r>
            <w:r w:rsidR="00B736CD" w:rsidRPr="00611C40">
              <w:rPr>
                <w:rFonts w:ascii="Times New Roman" w:hAnsi="Times New Roman" w:cs="Times New Roman"/>
                <w:noProof/>
                <w:sz w:val="24"/>
                <w:szCs w:val="24"/>
              </w:rPr>
              <w:t>. Hiện, Luật Bảo vệ quyền lợi người tiêu dùng đã có quy định về việc doanh nghiệp có trách nhiệm tổ chức tiếp nhận và giải quyết phản ánh, yêu cầu, khiếu nại của người tiêu dùng và có trách nhiệm thông báo cho người tiêu dùng về việc tiếp nhận phản ánh, yêu cầu, khiếu nại của người tiêu dùng trong thời hạn 03 ngày làm việc kể từ ngày nhận được phản ánh, yêu cầu, khiếu nại đó.</w:t>
            </w:r>
            <w:r w:rsidR="000A0FE2" w:rsidRPr="00611C40">
              <w:rPr>
                <w:rFonts w:ascii="Times New Roman" w:hAnsi="Times New Roman" w:cs="Times New Roman"/>
                <w:noProof/>
                <w:sz w:val="24"/>
                <w:szCs w:val="24"/>
              </w:rPr>
              <w:br/>
            </w:r>
            <w:r w:rsidR="009B5C4E" w:rsidRPr="00611C40">
              <w:rPr>
                <w:rFonts w:ascii="Times New Roman" w:hAnsi="Times New Roman" w:cs="Times New Roman"/>
                <w:noProof/>
                <w:sz w:val="24"/>
                <w:szCs w:val="24"/>
              </w:rPr>
              <w:t>- Đối với nội dung liên quan đến nền tảng thương mại điện tử xuyên biên giới, đây là đối tượng thuộc phạm vi điều chỉnh của pháp luật về thương mại điện tử. Đồng thời, Luật Bảo vệ quyền lợi người tiêu dùng và các văn bản hướng dẫn thi hành cũng đã quy định trách nhiệm của tổ chức, cá nhân kinh doanh đối với người tiêu dùng trong giao dịch trên không gian mạng, nhằm bảo đảm quyền và lợi ích hợp pháp của người tiêu dùng khi tham gia các giao dịch trực tuyến.</w:t>
            </w:r>
            <w:r w:rsidR="009B5C4E" w:rsidRPr="00611C40">
              <w:rPr>
                <w:rFonts w:ascii="Times New Roman" w:hAnsi="Times New Roman" w:cs="Times New Roman"/>
                <w:noProof/>
                <w:sz w:val="24"/>
                <w:szCs w:val="24"/>
              </w:rPr>
              <w:br/>
              <w:t xml:space="preserve">- </w:t>
            </w:r>
            <w:r w:rsidRPr="00611C40">
              <w:rPr>
                <w:rFonts w:ascii="Times New Roman" w:hAnsi="Times New Roman" w:cs="Times New Roman"/>
                <w:noProof/>
                <w:sz w:val="24"/>
                <w:szCs w:val="24"/>
              </w:rPr>
              <w:t>Về việc</w:t>
            </w:r>
            <w:r w:rsidR="009B5C4E" w:rsidRPr="00611C40">
              <w:rPr>
                <w:rFonts w:ascii="Times New Roman" w:hAnsi="Times New Roman" w:cs="Times New Roman"/>
                <w:noProof/>
                <w:sz w:val="24"/>
                <w:szCs w:val="24"/>
              </w:rPr>
              <w:t xml:space="preserve"> xây dựng cơ chế tăng cường bảo mật dữ liệu cá nhân trên nền tảng thương mại điện tử: Việc bảo vệ </w:t>
            </w:r>
            <w:r w:rsidR="009B5C4E" w:rsidRPr="00611C40">
              <w:rPr>
                <w:rFonts w:ascii="Times New Roman" w:hAnsi="Times New Roman" w:cs="Times New Roman"/>
                <w:noProof/>
                <w:sz w:val="24"/>
                <w:szCs w:val="24"/>
              </w:rPr>
              <w:lastRenderedPageBreak/>
              <w:t xml:space="preserve">dữ liệu cá nhân và thông tin của người tiêu dùng </w:t>
            </w:r>
            <w:r w:rsidR="006215ED" w:rsidRPr="00611C40">
              <w:rPr>
                <w:rFonts w:ascii="Times New Roman" w:hAnsi="Times New Roman" w:cs="Times New Roman"/>
                <w:noProof/>
                <w:sz w:val="24"/>
                <w:szCs w:val="24"/>
              </w:rPr>
              <w:t xml:space="preserve">trên nền tảng thương mại điện tử </w:t>
            </w:r>
            <w:r w:rsidR="009B5C4E" w:rsidRPr="00611C40">
              <w:rPr>
                <w:rFonts w:ascii="Times New Roman" w:hAnsi="Times New Roman" w:cs="Times New Roman"/>
                <w:noProof/>
                <w:sz w:val="24"/>
                <w:szCs w:val="24"/>
              </w:rPr>
              <w:t xml:space="preserve">hiện đã được điều chỉnh tương đối đầy đủ trong hệ thống pháp luật, bao gồm Luật Bảo vệ quyền lợi người tiêu dùng, Luật Bảo vệ dữ liệu cá nhân và pháp luật về thương mại điện tử. </w:t>
            </w:r>
            <w:r w:rsidR="006215ED" w:rsidRPr="00611C40">
              <w:rPr>
                <w:rFonts w:ascii="Times New Roman" w:hAnsi="Times New Roman" w:cs="Times New Roman"/>
                <w:noProof/>
                <w:sz w:val="24"/>
                <w:szCs w:val="24"/>
              </w:rPr>
              <w:t>Do đó, không cần thiết phải quy định thêm, tránh sự chồng chéo trong hệ thống văn bản quy phạm pháp luật.</w:t>
            </w:r>
          </w:p>
        </w:tc>
      </w:tr>
      <w:tr w:rsidR="00611C40" w:rsidRPr="00611C40" w14:paraId="5A889BC0" w14:textId="77777777" w:rsidTr="00E15DDD">
        <w:tc>
          <w:tcPr>
            <w:tcW w:w="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C1B33C" w14:textId="77777777" w:rsidR="00346325" w:rsidRPr="00611C40" w:rsidRDefault="00346325" w:rsidP="002B0E91">
            <w:pPr>
              <w:spacing w:before="60" w:after="60"/>
              <w:rPr>
                <w:rFonts w:ascii="Times New Roman" w:hAnsi="Times New Roman" w:cs="Times New Roman"/>
                <w:noProof/>
                <w:sz w:val="24"/>
                <w:szCs w:val="24"/>
              </w:rPr>
            </w:pPr>
          </w:p>
        </w:tc>
        <w:tc>
          <w:tcPr>
            <w:tcW w:w="9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05D858" w14:textId="77777777" w:rsidR="00346325" w:rsidRPr="00611C40" w:rsidRDefault="00346325"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Bộ KH&amp;CN</w:t>
            </w:r>
          </w:p>
        </w:tc>
        <w:tc>
          <w:tcPr>
            <w:tcW w:w="14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496FC0" w14:textId="77777777" w:rsidR="00346325" w:rsidRPr="00611C40" w:rsidRDefault="00346325" w:rsidP="002B0E91">
            <w:pPr>
              <w:spacing w:before="60" w:after="60"/>
              <w:ind w:left="124" w:right="131"/>
              <w:jc w:val="both"/>
              <w:rPr>
                <w:rFonts w:ascii="Times New Roman" w:hAnsi="Times New Roman" w:cs="Times New Roman"/>
                <w:noProof/>
                <w:sz w:val="24"/>
                <w:szCs w:val="24"/>
              </w:rPr>
            </w:pPr>
            <w:r w:rsidRPr="00611C40">
              <w:rPr>
                <w:rStyle w:val="ng-star-inserted"/>
                <w:rFonts w:ascii="Times New Roman" w:hAnsi="Times New Roman" w:cs="Times New Roman"/>
                <w:noProof/>
                <w:sz w:val="24"/>
                <w:szCs w:val="24"/>
              </w:rPr>
              <w:t>Đề xuất bỏ cụm từ “tên miền” tại quy định về hành vi cạnh tranh không lành mạnh do đã được điều chỉnh bởi Luật Viễn thông và Luật SHTT.</w:t>
            </w:r>
          </w:p>
        </w:tc>
        <w:tc>
          <w:tcPr>
            <w:tcW w:w="17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0F30A" w14:textId="77777777" w:rsidR="00346325" w:rsidRPr="00611C40" w:rsidRDefault="00346325" w:rsidP="002B0E91">
            <w:pPr>
              <w:spacing w:before="60" w:after="60"/>
              <w:ind w:left="123" w:right="125"/>
              <w:jc w:val="both"/>
              <w:rPr>
                <w:rFonts w:ascii="Times New Roman" w:hAnsi="Times New Roman" w:cs="Times New Roman"/>
                <w:noProof/>
                <w:sz w:val="24"/>
                <w:szCs w:val="24"/>
              </w:rPr>
            </w:pPr>
            <w:r w:rsidRPr="00611C40">
              <w:rPr>
                <w:rFonts w:ascii="Times New Roman" w:hAnsi="Times New Roman" w:cs="Times New Roman"/>
                <w:b/>
                <w:bCs/>
                <w:noProof/>
                <w:sz w:val="24"/>
                <w:szCs w:val="24"/>
              </w:rPr>
              <w:t>Tiếp thu:</w:t>
            </w:r>
            <w:r w:rsidRPr="00611C40">
              <w:rPr>
                <w:rStyle w:val="ng-star-inserted"/>
                <w:rFonts w:ascii="Times New Roman" w:hAnsi="Times New Roman" w:cs="Times New Roman"/>
                <w:noProof/>
                <w:sz w:val="24"/>
                <w:szCs w:val="24"/>
              </w:rPr>
              <w:t xml:space="preserve"> Sẽ rà soát để đảm bảo thống nhất thuật ngữ và tránh chồng chéo phạm vi điều chỉnh với pháp luật chuyên ngành về viễn thông và sở hữu trí tuệ.</w:t>
            </w:r>
          </w:p>
        </w:tc>
      </w:tr>
      <w:tr w:rsidR="00611C40" w:rsidRPr="00611C40" w14:paraId="7DC4E9EA" w14:textId="77777777" w:rsidTr="00E15DDD">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14:paraId="45CBFBC7" w14:textId="77777777" w:rsidR="00346325" w:rsidRPr="00611C40" w:rsidRDefault="00346325" w:rsidP="002B0E91">
            <w:pPr>
              <w:spacing w:before="60" w:after="60"/>
              <w:rPr>
                <w:rFonts w:ascii="Times New Roman" w:hAnsi="Times New Roman" w:cs="Times New Roman"/>
                <w:b/>
                <w:bCs/>
                <w:noProof/>
                <w:sz w:val="24"/>
                <w:szCs w:val="24"/>
              </w:rPr>
            </w:pPr>
          </w:p>
        </w:tc>
        <w:tc>
          <w:tcPr>
            <w:tcW w:w="953" w:type="pct"/>
            <w:tcBorders>
              <w:top w:val="single" w:sz="4" w:space="0" w:color="auto"/>
              <w:left w:val="single" w:sz="4" w:space="0" w:color="auto"/>
              <w:bottom w:val="single" w:sz="4" w:space="0" w:color="auto"/>
              <w:right w:val="single" w:sz="4" w:space="0" w:color="auto"/>
            </w:tcBorders>
            <w:shd w:val="clear" w:color="auto" w:fill="FFFFFF"/>
            <w:vAlign w:val="center"/>
          </w:tcPr>
          <w:p w14:paraId="3D86D1C4" w14:textId="77777777" w:rsidR="00346325" w:rsidRPr="00611C40" w:rsidRDefault="00F367A1" w:rsidP="002B0E91">
            <w:pPr>
              <w:spacing w:before="60" w:after="60"/>
              <w:ind w:left="128" w:right="125"/>
              <w:jc w:val="both"/>
              <w:rPr>
                <w:rFonts w:ascii="Times New Roman" w:hAnsi="Times New Roman" w:cs="Times New Roman"/>
                <w:noProof/>
                <w:sz w:val="24"/>
                <w:szCs w:val="24"/>
              </w:rPr>
            </w:pPr>
            <w:r w:rsidRPr="00611C40">
              <w:rPr>
                <w:rFonts w:ascii="Times New Roman" w:hAnsi="Times New Roman" w:cs="Times New Roman"/>
                <w:noProof/>
                <w:sz w:val="24"/>
                <w:szCs w:val="24"/>
              </w:rPr>
              <w:t>Công ty CP Dịch vụ Giao hàng nhanh</w:t>
            </w:r>
          </w:p>
        </w:tc>
        <w:tc>
          <w:tcPr>
            <w:tcW w:w="1429" w:type="pct"/>
            <w:tcBorders>
              <w:top w:val="single" w:sz="4" w:space="0" w:color="auto"/>
              <w:left w:val="single" w:sz="4" w:space="0" w:color="auto"/>
              <w:bottom w:val="single" w:sz="4" w:space="0" w:color="auto"/>
              <w:right w:val="single" w:sz="4" w:space="0" w:color="auto"/>
            </w:tcBorders>
            <w:shd w:val="clear" w:color="auto" w:fill="FFFFFF"/>
            <w:vAlign w:val="center"/>
          </w:tcPr>
          <w:p w14:paraId="782A2930" w14:textId="77777777" w:rsidR="00346325" w:rsidRPr="00611C40" w:rsidRDefault="00F367A1" w:rsidP="002B0E91">
            <w:pPr>
              <w:spacing w:before="60" w:after="60"/>
              <w:ind w:left="124" w:right="131"/>
              <w:jc w:val="both"/>
              <w:rPr>
                <w:rStyle w:val="ng-star-inserted"/>
                <w:rFonts w:ascii="Times New Roman" w:hAnsi="Times New Roman" w:cs="Times New Roman"/>
                <w:noProof/>
                <w:sz w:val="24"/>
                <w:szCs w:val="24"/>
              </w:rPr>
            </w:pPr>
            <w:r w:rsidRPr="00611C40">
              <w:rPr>
                <w:rFonts w:ascii="Times New Roman" w:hAnsi="Times New Roman" w:cs="Times New Roman"/>
                <w:noProof/>
                <w:sz w:val="24"/>
                <w:szCs w:val="24"/>
                <w:shd w:val="clear" w:color="auto" w:fill="FFFFFF"/>
              </w:rPr>
              <w:t>Đề xuất loại bỏ Điều 17 (về bảo vệ thông tin) vì đã có Luật Bảo vệ dữ liệu cá nhân điều chỉnh, tránh gây gánh nặng tuân thủ</w:t>
            </w:r>
          </w:p>
        </w:tc>
        <w:tc>
          <w:tcPr>
            <w:tcW w:w="1762" w:type="pct"/>
            <w:tcBorders>
              <w:top w:val="single" w:sz="4" w:space="0" w:color="auto"/>
              <w:left w:val="single" w:sz="4" w:space="0" w:color="auto"/>
              <w:bottom w:val="single" w:sz="4" w:space="0" w:color="auto"/>
              <w:right w:val="single" w:sz="4" w:space="0" w:color="auto"/>
            </w:tcBorders>
            <w:shd w:val="clear" w:color="auto" w:fill="FFFFFF"/>
            <w:vAlign w:val="center"/>
          </w:tcPr>
          <w:p w14:paraId="38B1E3D6" w14:textId="77777777" w:rsidR="00C84BBA" w:rsidRPr="00611C40" w:rsidRDefault="00C84BBA" w:rsidP="002B0E91">
            <w:pPr>
              <w:spacing w:before="60" w:after="60"/>
              <w:ind w:right="125"/>
              <w:jc w:val="both"/>
              <w:rPr>
                <w:rFonts w:ascii="Times New Roman" w:hAnsi="Times New Roman" w:cs="Times New Roman"/>
                <w:bCs/>
                <w:noProof/>
                <w:sz w:val="24"/>
                <w:szCs w:val="24"/>
              </w:rPr>
            </w:pPr>
            <w:r w:rsidRPr="00611C40">
              <w:rPr>
                <w:rFonts w:ascii="Times New Roman" w:hAnsi="Times New Roman" w:cs="Times New Roman"/>
                <w:bCs/>
                <w:noProof/>
                <w:sz w:val="24"/>
                <w:szCs w:val="24"/>
              </w:rPr>
              <w:t>Bộ Công Thương giải trình như sau:</w:t>
            </w:r>
          </w:p>
          <w:p w14:paraId="047B003D" w14:textId="4FDEFD8D" w:rsidR="00346325" w:rsidRPr="00611C40" w:rsidRDefault="00C5727B" w:rsidP="002B0E91">
            <w:pPr>
              <w:spacing w:before="60" w:after="60"/>
              <w:ind w:right="125"/>
              <w:jc w:val="both"/>
              <w:rPr>
                <w:rFonts w:ascii="Times New Roman" w:hAnsi="Times New Roman" w:cs="Times New Roman"/>
                <w:noProof/>
                <w:sz w:val="24"/>
                <w:szCs w:val="24"/>
              </w:rPr>
            </w:pPr>
            <w:r w:rsidRPr="00611C40">
              <w:rPr>
                <w:rFonts w:ascii="Times New Roman" w:hAnsi="Times New Roman" w:cs="Times New Roman"/>
                <w:noProof/>
                <w:sz w:val="24"/>
                <w:szCs w:val="24"/>
              </w:rPr>
              <w:t>Khái niệm “dữ liệu cá nhân” theo Luật Bảo vệ dữ liệu cá nhân và “thông tin của người tiêu dùng” theo Luật Bảo vệ quyền lợi người tiêu dùng có phạm vi và mục đích điều chỉnh khác nhau. Dữ liệu cá nhân là khái niệm mang tính chung, áp dụng cho mọi chủ thể và mọi lĩnh vực; trong khi thông tin của người tiêu dùng bao gồm các dữ liệu phát sinh trong quá trình giao dịch, sử dụng hàng hóa, dịch vụ, gắn với quan hệ tiêu dùng và nghĩa vụ của tổ chức, cá nhân kinh doanh. Do đó, Điều 17 không trùng lặp mà cụ thể hóa cơ chế bảo vệ trong lĩnh vực tiêu dùng, bảo đảm tính chuyên ngành và khả năng xử lý vi phạm trong thực tiễn. Vì vậy, đề nghị giữ nguyên điều khoản này.</w:t>
            </w:r>
          </w:p>
        </w:tc>
      </w:tr>
    </w:tbl>
    <w:p w14:paraId="064EBA56" w14:textId="77777777" w:rsidR="00105F99" w:rsidRPr="00611C40" w:rsidRDefault="00105F99" w:rsidP="00941826">
      <w:pPr>
        <w:spacing w:before="120"/>
        <w:rPr>
          <w:rFonts w:ascii="Times New Roman" w:hAnsi="Times New Roman" w:cs="Times New Roman"/>
          <w:noProof/>
          <w:sz w:val="26"/>
          <w:szCs w:val="26"/>
        </w:rPr>
      </w:pPr>
    </w:p>
    <w:p w14:paraId="154F2054" w14:textId="77777777" w:rsidR="00620A57" w:rsidRPr="00611C40" w:rsidRDefault="00620A57" w:rsidP="00941826">
      <w:pPr>
        <w:spacing w:before="120"/>
        <w:rPr>
          <w:rFonts w:ascii="Times New Roman" w:hAnsi="Times New Roman" w:cs="Times New Roman"/>
          <w:noProof/>
          <w:sz w:val="26"/>
          <w:szCs w:val="26"/>
        </w:rPr>
      </w:pPr>
    </w:p>
    <w:sectPr w:rsidR="00620A57" w:rsidRPr="00611C40" w:rsidSect="00611C40">
      <w:headerReference w:type="default" r:id="rId8"/>
      <w:pgSz w:w="16840" w:h="11900" w:orient="landscape" w:code="9"/>
      <w:pgMar w:top="851" w:right="822" w:bottom="567" w:left="1134" w:header="62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33C32" w14:textId="77777777" w:rsidR="006B3371" w:rsidRDefault="006B3371" w:rsidP="007C1969">
      <w:r>
        <w:separator/>
      </w:r>
    </w:p>
  </w:endnote>
  <w:endnote w:type="continuationSeparator" w:id="0">
    <w:p w14:paraId="3D31509F" w14:textId="77777777" w:rsidR="006B3371" w:rsidRDefault="006B3371" w:rsidP="007C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0C4A1" w14:textId="77777777" w:rsidR="006B3371" w:rsidRDefault="006B3371" w:rsidP="007C1969">
      <w:r>
        <w:separator/>
      </w:r>
    </w:p>
  </w:footnote>
  <w:footnote w:type="continuationSeparator" w:id="0">
    <w:p w14:paraId="55DD4CCD" w14:textId="77777777" w:rsidR="006B3371" w:rsidRDefault="006B3371" w:rsidP="007C19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6"/>
        <w:szCs w:val="26"/>
      </w:rPr>
      <w:id w:val="-1172257114"/>
      <w:docPartObj>
        <w:docPartGallery w:val="Page Numbers (Top of Page)"/>
        <w:docPartUnique/>
      </w:docPartObj>
    </w:sdtPr>
    <w:sdtEndPr>
      <w:rPr>
        <w:noProof/>
      </w:rPr>
    </w:sdtEndPr>
    <w:sdtContent>
      <w:p w14:paraId="449A45FF" w14:textId="35D2DC20" w:rsidR="00611C40" w:rsidRDefault="004233BB" w:rsidP="00611C40">
        <w:pPr>
          <w:pStyle w:val="Header"/>
          <w:jc w:val="center"/>
          <w:rPr>
            <w:rFonts w:ascii="Times New Roman" w:hAnsi="Times New Roman" w:cs="Times New Roman"/>
            <w:noProof/>
            <w:sz w:val="26"/>
            <w:szCs w:val="26"/>
            <w:lang w:val="en-US"/>
          </w:rPr>
        </w:pPr>
        <w:r w:rsidRPr="00611C40">
          <w:rPr>
            <w:rFonts w:ascii="Times New Roman" w:hAnsi="Times New Roman" w:cs="Times New Roman"/>
            <w:sz w:val="26"/>
            <w:szCs w:val="26"/>
          </w:rPr>
          <w:fldChar w:fldCharType="begin"/>
        </w:r>
        <w:r w:rsidRPr="00611C40">
          <w:rPr>
            <w:rFonts w:ascii="Times New Roman" w:hAnsi="Times New Roman" w:cs="Times New Roman"/>
            <w:sz w:val="26"/>
            <w:szCs w:val="26"/>
          </w:rPr>
          <w:instrText xml:space="preserve"> PAGE   \* MERGEFORMAT </w:instrText>
        </w:r>
        <w:r w:rsidRPr="00611C40">
          <w:rPr>
            <w:rFonts w:ascii="Times New Roman" w:hAnsi="Times New Roman" w:cs="Times New Roman"/>
            <w:sz w:val="26"/>
            <w:szCs w:val="26"/>
          </w:rPr>
          <w:fldChar w:fldCharType="separate"/>
        </w:r>
        <w:r w:rsidR="00BB2367">
          <w:rPr>
            <w:rFonts w:ascii="Times New Roman" w:hAnsi="Times New Roman" w:cs="Times New Roman"/>
            <w:noProof/>
            <w:sz w:val="26"/>
            <w:szCs w:val="26"/>
          </w:rPr>
          <w:t>7</w:t>
        </w:r>
        <w:r w:rsidRPr="00611C40">
          <w:rPr>
            <w:rFonts w:ascii="Times New Roman" w:hAnsi="Times New Roman" w:cs="Times New Roman"/>
            <w:noProof/>
            <w:sz w:val="26"/>
            <w:szCs w:val="26"/>
          </w:rPr>
          <w:fldChar w:fldCharType="end"/>
        </w:r>
      </w:p>
      <w:p w14:paraId="11D7E8D2" w14:textId="2F575666" w:rsidR="004233BB" w:rsidRPr="00611C40" w:rsidRDefault="006B3371" w:rsidP="00611C40">
        <w:pPr>
          <w:pStyle w:val="Header"/>
          <w:jc w:val="center"/>
          <w:rPr>
            <w:rFonts w:ascii="Times New Roman" w:hAnsi="Times New Roman" w:cs="Times New Roman"/>
            <w:sz w:val="26"/>
            <w:szCs w:val="26"/>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134D08"/>
    <w:multiLevelType w:val="hybridMultilevel"/>
    <w:tmpl w:val="D618126A"/>
    <w:lvl w:ilvl="0" w:tplc="A86E33DA">
      <w:start w:val="1"/>
      <w:numFmt w:val="decimal"/>
      <w:lvlText w:val="%1."/>
      <w:lvlJc w:val="left"/>
      <w:pPr>
        <w:ind w:left="483" w:hanging="360"/>
      </w:pPr>
      <w:rPr>
        <w:rFonts w:hint="default"/>
        <w:b w:val="0"/>
        <w:bCs w:val="0"/>
      </w:rPr>
    </w:lvl>
    <w:lvl w:ilvl="1" w:tplc="04090019" w:tentative="1">
      <w:start w:val="1"/>
      <w:numFmt w:val="lowerLetter"/>
      <w:lvlText w:val="%2."/>
      <w:lvlJc w:val="left"/>
      <w:pPr>
        <w:ind w:left="1203" w:hanging="360"/>
      </w:pPr>
    </w:lvl>
    <w:lvl w:ilvl="2" w:tplc="0409001B" w:tentative="1">
      <w:start w:val="1"/>
      <w:numFmt w:val="lowerRoman"/>
      <w:lvlText w:val="%3."/>
      <w:lvlJc w:val="right"/>
      <w:pPr>
        <w:ind w:left="1923" w:hanging="180"/>
      </w:pPr>
    </w:lvl>
    <w:lvl w:ilvl="3" w:tplc="0409000F" w:tentative="1">
      <w:start w:val="1"/>
      <w:numFmt w:val="decimal"/>
      <w:lvlText w:val="%4."/>
      <w:lvlJc w:val="left"/>
      <w:pPr>
        <w:ind w:left="2643" w:hanging="360"/>
      </w:pPr>
    </w:lvl>
    <w:lvl w:ilvl="4" w:tplc="04090019" w:tentative="1">
      <w:start w:val="1"/>
      <w:numFmt w:val="lowerLetter"/>
      <w:lvlText w:val="%5."/>
      <w:lvlJc w:val="left"/>
      <w:pPr>
        <w:ind w:left="3363" w:hanging="360"/>
      </w:pPr>
    </w:lvl>
    <w:lvl w:ilvl="5" w:tplc="0409001B" w:tentative="1">
      <w:start w:val="1"/>
      <w:numFmt w:val="lowerRoman"/>
      <w:lvlText w:val="%6."/>
      <w:lvlJc w:val="right"/>
      <w:pPr>
        <w:ind w:left="4083" w:hanging="180"/>
      </w:pPr>
    </w:lvl>
    <w:lvl w:ilvl="6" w:tplc="0409000F" w:tentative="1">
      <w:start w:val="1"/>
      <w:numFmt w:val="decimal"/>
      <w:lvlText w:val="%7."/>
      <w:lvlJc w:val="left"/>
      <w:pPr>
        <w:ind w:left="4803" w:hanging="360"/>
      </w:pPr>
    </w:lvl>
    <w:lvl w:ilvl="7" w:tplc="04090019" w:tentative="1">
      <w:start w:val="1"/>
      <w:numFmt w:val="lowerLetter"/>
      <w:lvlText w:val="%8."/>
      <w:lvlJc w:val="left"/>
      <w:pPr>
        <w:ind w:left="5523" w:hanging="360"/>
      </w:pPr>
    </w:lvl>
    <w:lvl w:ilvl="8" w:tplc="0409001B" w:tentative="1">
      <w:start w:val="1"/>
      <w:numFmt w:val="lowerRoman"/>
      <w:lvlText w:val="%9."/>
      <w:lvlJc w:val="right"/>
      <w:pPr>
        <w:ind w:left="6243" w:hanging="180"/>
      </w:pPr>
    </w:lvl>
  </w:abstractNum>
  <w:abstractNum w:abstractNumId="1" w15:restartNumberingAfterBreak="0">
    <w:nsid w:val="53344B23"/>
    <w:multiLevelType w:val="hybridMultilevel"/>
    <w:tmpl w:val="1B168E9E"/>
    <w:lvl w:ilvl="0" w:tplc="B7769C50">
      <w:numFmt w:val="bullet"/>
      <w:lvlText w:val="-"/>
      <w:lvlJc w:val="left"/>
      <w:pPr>
        <w:ind w:left="483" w:hanging="360"/>
      </w:pPr>
      <w:rPr>
        <w:rFonts w:ascii="Arial" w:eastAsia="Times New Roman" w:hAnsi="Arial" w:cs="Arial" w:hint="default"/>
        <w:color w:val="auto"/>
        <w:sz w:val="20"/>
      </w:rPr>
    </w:lvl>
    <w:lvl w:ilvl="1" w:tplc="04090003" w:tentative="1">
      <w:start w:val="1"/>
      <w:numFmt w:val="bullet"/>
      <w:lvlText w:val="o"/>
      <w:lvlJc w:val="left"/>
      <w:pPr>
        <w:ind w:left="1203" w:hanging="360"/>
      </w:pPr>
      <w:rPr>
        <w:rFonts w:ascii="Courier New" w:hAnsi="Courier New" w:cs="Courier New" w:hint="default"/>
      </w:rPr>
    </w:lvl>
    <w:lvl w:ilvl="2" w:tplc="04090005" w:tentative="1">
      <w:start w:val="1"/>
      <w:numFmt w:val="bullet"/>
      <w:lvlText w:val=""/>
      <w:lvlJc w:val="left"/>
      <w:pPr>
        <w:ind w:left="1923" w:hanging="360"/>
      </w:pPr>
      <w:rPr>
        <w:rFonts w:ascii="Wingdings" w:hAnsi="Wingdings" w:hint="default"/>
      </w:rPr>
    </w:lvl>
    <w:lvl w:ilvl="3" w:tplc="04090001" w:tentative="1">
      <w:start w:val="1"/>
      <w:numFmt w:val="bullet"/>
      <w:lvlText w:val=""/>
      <w:lvlJc w:val="left"/>
      <w:pPr>
        <w:ind w:left="2643" w:hanging="360"/>
      </w:pPr>
      <w:rPr>
        <w:rFonts w:ascii="Symbol" w:hAnsi="Symbol" w:hint="default"/>
      </w:rPr>
    </w:lvl>
    <w:lvl w:ilvl="4" w:tplc="04090003" w:tentative="1">
      <w:start w:val="1"/>
      <w:numFmt w:val="bullet"/>
      <w:lvlText w:val="o"/>
      <w:lvlJc w:val="left"/>
      <w:pPr>
        <w:ind w:left="3363" w:hanging="360"/>
      </w:pPr>
      <w:rPr>
        <w:rFonts w:ascii="Courier New" w:hAnsi="Courier New" w:cs="Courier New" w:hint="default"/>
      </w:rPr>
    </w:lvl>
    <w:lvl w:ilvl="5" w:tplc="04090005" w:tentative="1">
      <w:start w:val="1"/>
      <w:numFmt w:val="bullet"/>
      <w:lvlText w:val=""/>
      <w:lvlJc w:val="left"/>
      <w:pPr>
        <w:ind w:left="4083" w:hanging="360"/>
      </w:pPr>
      <w:rPr>
        <w:rFonts w:ascii="Wingdings" w:hAnsi="Wingdings" w:hint="default"/>
      </w:rPr>
    </w:lvl>
    <w:lvl w:ilvl="6" w:tplc="04090001" w:tentative="1">
      <w:start w:val="1"/>
      <w:numFmt w:val="bullet"/>
      <w:lvlText w:val=""/>
      <w:lvlJc w:val="left"/>
      <w:pPr>
        <w:ind w:left="4803" w:hanging="360"/>
      </w:pPr>
      <w:rPr>
        <w:rFonts w:ascii="Symbol" w:hAnsi="Symbol" w:hint="default"/>
      </w:rPr>
    </w:lvl>
    <w:lvl w:ilvl="7" w:tplc="04090003" w:tentative="1">
      <w:start w:val="1"/>
      <w:numFmt w:val="bullet"/>
      <w:lvlText w:val="o"/>
      <w:lvlJc w:val="left"/>
      <w:pPr>
        <w:ind w:left="5523" w:hanging="360"/>
      </w:pPr>
      <w:rPr>
        <w:rFonts w:ascii="Courier New" w:hAnsi="Courier New" w:cs="Courier New" w:hint="default"/>
      </w:rPr>
    </w:lvl>
    <w:lvl w:ilvl="8" w:tplc="04090005" w:tentative="1">
      <w:start w:val="1"/>
      <w:numFmt w:val="bullet"/>
      <w:lvlText w:val=""/>
      <w:lvlJc w:val="left"/>
      <w:pPr>
        <w:ind w:left="6243" w:hanging="360"/>
      </w:pPr>
      <w:rPr>
        <w:rFonts w:ascii="Wingdings" w:hAnsi="Wingdings" w:hint="default"/>
      </w:rPr>
    </w:lvl>
  </w:abstractNum>
  <w:abstractNum w:abstractNumId="2" w15:restartNumberingAfterBreak="0">
    <w:nsid w:val="5A460762"/>
    <w:multiLevelType w:val="hybridMultilevel"/>
    <w:tmpl w:val="3CE0A8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F99"/>
    <w:rsid w:val="00010E22"/>
    <w:rsid w:val="00026553"/>
    <w:rsid w:val="00055F75"/>
    <w:rsid w:val="000A0FE2"/>
    <w:rsid w:val="000D159D"/>
    <w:rsid w:val="000E4EF0"/>
    <w:rsid w:val="000F440B"/>
    <w:rsid w:val="00105F99"/>
    <w:rsid w:val="00130FE8"/>
    <w:rsid w:val="00153DFE"/>
    <w:rsid w:val="00157728"/>
    <w:rsid w:val="00161D22"/>
    <w:rsid w:val="001827F0"/>
    <w:rsid w:val="001B341E"/>
    <w:rsid w:val="001C7242"/>
    <w:rsid w:val="001D425E"/>
    <w:rsid w:val="001E5065"/>
    <w:rsid w:val="00222470"/>
    <w:rsid w:val="0022585E"/>
    <w:rsid w:val="002522E2"/>
    <w:rsid w:val="00261FBB"/>
    <w:rsid w:val="00262B5C"/>
    <w:rsid w:val="0026469E"/>
    <w:rsid w:val="002720CC"/>
    <w:rsid w:val="0028260D"/>
    <w:rsid w:val="00290E10"/>
    <w:rsid w:val="002916F6"/>
    <w:rsid w:val="002A0563"/>
    <w:rsid w:val="002B0E91"/>
    <w:rsid w:val="002B59FD"/>
    <w:rsid w:val="002E5AE1"/>
    <w:rsid w:val="002F1ABA"/>
    <w:rsid w:val="003248B9"/>
    <w:rsid w:val="0032557C"/>
    <w:rsid w:val="003415A8"/>
    <w:rsid w:val="00346325"/>
    <w:rsid w:val="003505C7"/>
    <w:rsid w:val="00381B0F"/>
    <w:rsid w:val="003872CD"/>
    <w:rsid w:val="00391851"/>
    <w:rsid w:val="003967F7"/>
    <w:rsid w:val="003A5043"/>
    <w:rsid w:val="003C168E"/>
    <w:rsid w:val="003D3592"/>
    <w:rsid w:val="003E24DE"/>
    <w:rsid w:val="003F4DA5"/>
    <w:rsid w:val="003F5CDC"/>
    <w:rsid w:val="00402781"/>
    <w:rsid w:val="00411E09"/>
    <w:rsid w:val="00420BD7"/>
    <w:rsid w:val="004233BB"/>
    <w:rsid w:val="00434414"/>
    <w:rsid w:val="00481A55"/>
    <w:rsid w:val="004A71AB"/>
    <w:rsid w:val="004B50DC"/>
    <w:rsid w:val="004E0A43"/>
    <w:rsid w:val="004E406E"/>
    <w:rsid w:val="004E5406"/>
    <w:rsid w:val="00524543"/>
    <w:rsid w:val="00533AFF"/>
    <w:rsid w:val="005621F4"/>
    <w:rsid w:val="0057082A"/>
    <w:rsid w:val="005850D5"/>
    <w:rsid w:val="005A6080"/>
    <w:rsid w:val="005C7CAC"/>
    <w:rsid w:val="005F35C1"/>
    <w:rsid w:val="00606691"/>
    <w:rsid w:val="0060744C"/>
    <w:rsid w:val="00611C40"/>
    <w:rsid w:val="00620A57"/>
    <w:rsid w:val="006215ED"/>
    <w:rsid w:val="006372C2"/>
    <w:rsid w:val="0064011C"/>
    <w:rsid w:val="00683038"/>
    <w:rsid w:val="006B0851"/>
    <w:rsid w:val="006B3371"/>
    <w:rsid w:val="006B7501"/>
    <w:rsid w:val="006F71E5"/>
    <w:rsid w:val="00746D06"/>
    <w:rsid w:val="0075457F"/>
    <w:rsid w:val="007B3CA0"/>
    <w:rsid w:val="007C0BF0"/>
    <w:rsid w:val="007C1969"/>
    <w:rsid w:val="008010F1"/>
    <w:rsid w:val="00803E72"/>
    <w:rsid w:val="00815815"/>
    <w:rsid w:val="008253DC"/>
    <w:rsid w:val="008352A8"/>
    <w:rsid w:val="00843FFD"/>
    <w:rsid w:val="0084614E"/>
    <w:rsid w:val="0084770F"/>
    <w:rsid w:val="00853E4B"/>
    <w:rsid w:val="008809FC"/>
    <w:rsid w:val="00883EAE"/>
    <w:rsid w:val="00890AD6"/>
    <w:rsid w:val="0089646C"/>
    <w:rsid w:val="008A5609"/>
    <w:rsid w:val="008B6283"/>
    <w:rsid w:val="008D0DFB"/>
    <w:rsid w:val="008E251C"/>
    <w:rsid w:val="00913EF7"/>
    <w:rsid w:val="00917240"/>
    <w:rsid w:val="00941826"/>
    <w:rsid w:val="00967513"/>
    <w:rsid w:val="009836FA"/>
    <w:rsid w:val="009B5C4E"/>
    <w:rsid w:val="00A041D8"/>
    <w:rsid w:val="00A3437B"/>
    <w:rsid w:val="00A346A9"/>
    <w:rsid w:val="00A37378"/>
    <w:rsid w:val="00A41A23"/>
    <w:rsid w:val="00A47EEF"/>
    <w:rsid w:val="00AA265F"/>
    <w:rsid w:val="00AA290A"/>
    <w:rsid w:val="00AB0FE3"/>
    <w:rsid w:val="00AE04AF"/>
    <w:rsid w:val="00B736CD"/>
    <w:rsid w:val="00B73B66"/>
    <w:rsid w:val="00BB2367"/>
    <w:rsid w:val="00BB25BD"/>
    <w:rsid w:val="00BF52D6"/>
    <w:rsid w:val="00C07E7D"/>
    <w:rsid w:val="00C105F9"/>
    <w:rsid w:val="00C15E2C"/>
    <w:rsid w:val="00C34D31"/>
    <w:rsid w:val="00C379CF"/>
    <w:rsid w:val="00C37C95"/>
    <w:rsid w:val="00C5727B"/>
    <w:rsid w:val="00C64C52"/>
    <w:rsid w:val="00C84BBA"/>
    <w:rsid w:val="00CA40FA"/>
    <w:rsid w:val="00CD1950"/>
    <w:rsid w:val="00CE4395"/>
    <w:rsid w:val="00CF31B0"/>
    <w:rsid w:val="00D267A5"/>
    <w:rsid w:val="00DF0BA5"/>
    <w:rsid w:val="00DF28CA"/>
    <w:rsid w:val="00E15DDD"/>
    <w:rsid w:val="00E17415"/>
    <w:rsid w:val="00E43361"/>
    <w:rsid w:val="00E95D54"/>
    <w:rsid w:val="00E95DE1"/>
    <w:rsid w:val="00EC53D4"/>
    <w:rsid w:val="00EE5CE3"/>
    <w:rsid w:val="00F15A02"/>
    <w:rsid w:val="00F367A1"/>
    <w:rsid w:val="00F52246"/>
    <w:rsid w:val="00F91FDC"/>
    <w:rsid w:val="00F92E54"/>
    <w:rsid w:val="00F9509D"/>
    <w:rsid w:val="00FA0F75"/>
    <w:rsid w:val="00FD730C"/>
    <w:rsid w:val="00FF45D0"/>
    <w:rsid w:val="00FF6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770EB"/>
  <w15:chartTrackingRefBased/>
  <w15:docId w15:val="{095930F7-7EE2-42F5-B04F-1D1453403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5F99"/>
    <w:pPr>
      <w:spacing w:after="0" w:line="240" w:lineRule="auto"/>
    </w:pPr>
    <w:rPr>
      <w:rFonts w:ascii="Arial" w:eastAsia="Times New Roman" w:hAnsi="Arial" w:cs="Arial"/>
      <w:sz w:val="20"/>
      <w:szCs w:val="20"/>
      <w:lang w:val="vi-VN"/>
    </w:rPr>
  </w:style>
  <w:style w:type="paragraph" w:styleId="Heading2">
    <w:name w:val="heading 2"/>
    <w:basedOn w:val="Normal"/>
    <w:next w:val="Normal"/>
    <w:link w:val="Heading2Char"/>
    <w:uiPriority w:val="9"/>
    <w:unhideWhenUsed/>
    <w:qFormat/>
    <w:rsid w:val="00105F99"/>
    <w:pPr>
      <w:keepNext/>
      <w:spacing w:before="60"/>
      <w:ind w:firstLine="720"/>
      <w:jc w:val="both"/>
      <w:outlineLvl w:val="1"/>
    </w:pPr>
    <w:rPr>
      <w:rFonts w:ascii="Times New Roman" w:hAnsi="Times New Roman" w:cs="Times New Roman"/>
      <w:i/>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05F99"/>
    <w:rPr>
      <w:rFonts w:ascii="Times New Roman" w:eastAsia="Times New Roman" w:hAnsi="Times New Roman" w:cs="Times New Roman"/>
      <w:i/>
      <w:sz w:val="28"/>
      <w:szCs w:val="28"/>
    </w:rPr>
  </w:style>
  <w:style w:type="character" w:customStyle="1" w:styleId="ng-star-inserted">
    <w:name w:val="ng-star-inserted"/>
    <w:basedOn w:val="DefaultParagraphFont"/>
    <w:rsid w:val="00105F99"/>
  </w:style>
  <w:style w:type="paragraph" w:styleId="NormalWeb">
    <w:name w:val="Normal (Web)"/>
    <w:basedOn w:val="Normal"/>
    <w:link w:val="NormalWebChar"/>
    <w:uiPriority w:val="99"/>
    <w:unhideWhenUsed/>
    <w:rsid w:val="00105F99"/>
    <w:pPr>
      <w:spacing w:before="100" w:beforeAutospacing="1" w:after="100" w:afterAutospacing="1"/>
    </w:pPr>
    <w:rPr>
      <w:rFonts w:ascii="Times New Roman" w:hAnsi="Times New Roman" w:cs="Times New Roman"/>
      <w:sz w:val="24"/>
      <w:szCs w:val="24"/>
      <w:lang w:val="en-AU" w:eastAsia="en-GB"/>
    </w:rPr>
  </w:style>
  <w:style w:type="paragraph" w:styleId="ListParagraph">
    <w:name w:val="List Paragraph"/>
    <w:basedOn w:val="Normal"/>
    <w:uiPriority w:val="34"/>
    <w:qFormat/>
    <w:rsid w:val="00843FFD"/>
    <w:pPr>
      <w:ind w:left="720"/>
      <w:contextualSpacing/>
    </w:pPr>
  </w:style>
  <w:style w:type="character" w:styleId="Strong">
    <w:name w:val="Strong"/>
    <w:basedOn w:val="DefaultParagraphFont"/>
    <w:uiPriority w:val="22"/>
    <w:qFormat/>
    <w:rsid w:val="004A71AB"/>
    <w:rPr>
      <w:b/>
      <w:bCs/>
    </w:rPr>
  </w:style>
  <w:style w:type="paragraph" w:styleId="BalloonText">
    <w:name w:val="Balloon Text"/>
    <w:basedOn w:val="Normal"/>
    <w:link w:val="BalloonTextChar"/>
    <w:uiPriority w:val="99"/>
    <w:semiHidden/>
    <w:unhideWhenUsed/>
    <w:rsid w:val="00E15DD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5DDD"/>
    <w:rPr>
      <w:rFonts w:ascii="Segoe UI" w:eastAsia="Times New Roman" w:hAnsi="Segoe UI" w:cs="Segoe UI"/>
      <w:sz w:val="18"/>
      <w:szCs w:val="18"/>
      <w:lang w:val="vi-VN"/>
    </w:rPr>
  </w:style>
  <w:style w:type="character" w:styleId="CommentReference">
    <w:name w:val="annotation reference"/>
    <w:basedOn w:val="DefaultParagraphFont"/>
    <w:uiPriority w:val="99"/>
    <w:semiHidden/>
    <w:unhideWhenUsed/>
    <w:rsid w:val="00C84BBA"/>
    <w:rPr>
      <w:sz w:val="16"/>
      <w:szCs w:val="16"/>
    </w:rPr>
  </w:style>
  <w:style w:type="paragraph" w:styleId="CommentText">
    <w:name w:val="annotation text"/>
    <w:basedOn w:val="Normal"/>
    <w:link w:val="CommentTextChar"/>
    <w:uiPriority w:val="99"/>
    <w:semiHidden/>
    <w:unhideWhenUsed/>
    <w:rsid w:val="00C84BBA"/>
  </w:style>
  <w:style w:type="character" w:customStyle="1" w:styleId="CommentTextChar">
    <w:name w:val="Comment Text Char"/>
    <w:basedOn w:val="DefaultParagraphFont"/>
    <w:link w:val="CommentText"/>
    <w:uiPriority w:val="99"/>
    <w:semiHidden/>
    <w:rsid w:val="00C84BBA"/>
    <w:rPr>
      <w:rFonts w:ascii="Arial" w:eastAsia="Times New Roman" w:hAnsi="Arial" w:cs="Arial"/>
      <w:sz w:val="20"/>
      <w:szCs w:val="20"/>
      <w:lang w:val="vi-VN"/>
    </w:rPr>
  </w:style>
  <w:style w:type="paragraph" w:styleId="Header">
    <w:name w:val="header"/>
    <w:basedOn w:val="Normal"/>
    <w:link w:val="HeaderChar"/>
    <w:uiPriority w:val="99"/>
    <w:unhideWhenUsed/>
    <w:rsid w:val="007C1969"/>
    <w:pPr>
      <w:tabs>
        <w:tab w:val="center" w:pos="4680"/>
        <w:tab w:val="right" w:pos="9360"/>
      </w:tabs>
    </w:pPr>
  </w:style>
  <w:style w:type="character" w:customStyle="1" w:styleId="HeaderChar">
    <w:name w:val="Header Char"/>
    <w:basedOn w:val="DefaultParagraphFont"/>
    <w:link w:val="Header"/>
    <w:uiPriority w:val="99"/>
    <w:rsid w:val="007C1969"/>
    <w:rPr>
      <w:rFonts w:ascii="Arial" w:eastAsia="Times New Roman" w:hAnsi="Arial" w:cs="Arial"/>
      <w:sz w:val="20"/>
      <w:szCs w:val="20"/>
      <w:lang w:val="vi-VN"/>
    </w:rPr>
  </w:style>
  <w:style w:type="paragraph" w:styleId="Footer">
    <w:name w:val="footer"/>
    <w:basedOn w:val="Normal"/>
    <w:link w:val="FooterChar"/>
    <w:uiPriority w:val="99"/>
    <w:unhideWhenUsed/>
    <w:rsid w:val="007C1969"/>
    <w:pPr>
      <w:tabs>
        <w:tab w:val="center" w:pos="4680"/>
        <w:tab w:val="right" w:pos="9360"/>
      </w:tabs>
    </w:pPr>
  </w:style>
  <w:style w:type="character" w:customStyle="1" w:styleId="FooterChar">
    <w:name w:val="Footer Char"/>
    <w:basedOn w:val="DefaultParagraphFont"/>
    <w:link w:val="Footer"/>
    <w:uiPriority w:val="99"/>
    <w:rsid w:val="007C1969"/>
    <w:rPr>
      <w:rFonts w:ascii="Arial" w:eastAsia="Times New Roman" w:hAnsi="Arial" w:cs="Arial"/>
      <w:sz w:val="20"/>
      <w:szCs w:val="20"/>
      <w:lang w:val="vi-VN"/>
    </w:rPr>
  </w:style>
  <w:style w:type="character" w:customStyle="1" w:styleId="NormalWebChar">
    <w:name w:val="Normal (Web) Char"/>
    <w:link w:val="NormalWeb"/>
    <w:uiPriority w:val="99"/>
    <w:rsid w:val="00913EF7"/>
    <w:rPr>
      <w:rFonts w:ascii="Times New Roman" w:eastAsia="Times New Roman" w:hAnsi="Times New Roman" w:cs="Times New Roman"/>
      <w:sz w:val="24"/>
      <w:szCs w:val="24"/>
      <w:lang w:val="en-AU"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437156">
      <w:bodyDiv w:val="1"/>
      <w:marLeft w:val="0"/>
      <w:marRight w:val="0"/>
      <w:marTop w:val="0"/>
      <w:marBottom w:val="0"/>
      <w:divBdr>
        <w:top w:val="none" w:sz="0" w:space="0" w:color="auto"/>
        <w:left w:val="none" w:sz="0" w:space="0" w:color="auto"/>
        <w:bottom w:val="none" w:sz="0" w:space="0" w:color="auto"/>
        <w:right w:val="none" w:sz="0" w:space="0" w:color="auto"/>
      </w:divBdr>
      <w:divsChild>
        <w:div w:id="1708489629">
          <w:marLeft w:val="0"/>
          <w:marRight w:val="0"/>
          <w:marTop w:val="0"/>
          <w:marBottom w:val="0"/>
          <w:divBdr>
            <w:top w:val="none" w:sz="0" w:space="0" w:color="auto"/>
            <w:left w:val="none" w:sz="0" w:space="0" w:color="auto"/>
            <w:bottom w:val="none" w:sz="0" w:space="0" w:color="auto"/>
            <w:right w:val="none" w:sz="0" w:space="0" w:color="auto"/>
          </w:divBdr>
        </w:div>
        <w:div w:id="1715156658">
          <w:marLeft w:val="0"/>
          <w:marRight w:val="0"/>
          <w:marTop w:val="0"/>
          <w:marBottom w:val="0"/>
          <w:divBdr>
            <w:top w:val="none" w:sz="0" w:space="0" w:color="auto"/>
            <w:left w:val="none" w:sz="0" w:space="0" w:color="auto"/>
            <w:bottom w:val="none" w:sz="0" w:space="0" w:color="auto"/>
            <w:right w:val="none" w:sz="0" w:space="0" w:color="auto"/>
          </w:divBdr>
        </w:div>
        <w:div w:id="1697929970">
          <w:marLeft w:val="0"/>
          <w:marRight w:val="0"/>
          <w:marTop w:val="0"/>
          <w:marBottom w:val="0"/>
          <w:divBdr>
            <w:top w:val="none" w:sz="0" w:space="0" w:color="auto"/>
            <w:left w:val="none" w:sz="0" w:space="0" w:color="auto"/>
            <w:bottom w:val="none" w:sz="0" w:space="0" w:color="auto"/>
            <w:right w:val="none" w:sz="0" w:space="0" w:color="auto"/>
          </w:divBdr>
        </w:div>
      </w:divsChild>
    </w:div>
    <w:div w:id="258877700">
      <w:bodyDiv w:val="1"/>
      <w:marLeft w:val="0"/>
      <w:marRight w:val="0"/>
      <w:marTop w:val="0"/>
      <w:marBottom w:val="0"/>
      <w:divBdr>
        <w:top w:val="none" w:sz="0" w:space="0" w:color="auto"/>
        <w:left w:val="none" w:sz="0" w:space="0" w:color="auto"/>
        <w:bottom w:val="none" w:sz="0" w:space="0" w:color="auto"/>
        <w:right w:val="none" w:sz="0" w:space="0" w:color="auto"/>
      </w:divBdr>
      <w:divsChild>
        <w:div w:id="1926723271">
          <w:marLeft w:val="0"/>
          <w:marRight w:val="0"/>
          <w:marTop w:val="0"/>
          <w:marBottom w:val="0"/>
          <w:divBdr>
            <w:top w:val="none" w:sz="0" w:space="0" w:color="auto"/>
            <w:left w:val="none" w:sz="0" w:space="0" w:color="auto"/>
            <w:bottom w:val="none" w:sz="0" w:space="0" w:color="auto"/>
            <w:right w:val="none" w:sz="0" w:space="0" w:color="auto"/>
          </w:divBdr>
        </w:div>
        <w:div w:id="1501190103">
          <w:marLeft w:val="0"/>
          <w:marRight w:val="0"/>
          <w:marTop w:val="0"/>
          <w:marBottom w:val="0"/>
          <w:divBdr>
            <w:top w:val="none" w:sz="0" w:space="0" w:color="auto"/>
            <w:left w:val="none" w:sz="0" w:space="0" w:color="auto"/>
            <w:bottom w:val="none" w:sz="0" w:space="0" w:color="auto"/>
            <w:right w:val="none" w:sz="0" w:space="0" w:color="auto"/>
          </w:divBdr>
        </w:div>
        <w:div w:id="1877883802">
          <w:marLeft w:val="0"/>
          <w:marRight w:val="0"/>
          <w:marTop w:val="0"/>
          <w:marBottom w:val="0"/>
          <w:divBdr>
            <w:top w:val="none" w:sz="0" w:space="0" w:color="auto"/>
            <w:left w:val="none" w:sz="0" w:space="0" w:color="auto"/>
            <w:bottom w:val="none" w:sz="0" w:space="0" w:color="auto"/>
            <w:right w:val="none" w:sz="0" w:space="0" w:color="auto"/>
          </w:divBdr>
        </w:div>
        <w:div w:id="540093370">
          <w:marLeft w:val="0"/>
          <w:marRight w:val="0"/>
          <w:marTop w:val="0"/>
          <w:marBottom w:val="0"/>
          <w:divBdr>
            <w:top w:val="none" w:sz="0" w:space="0" w:color="auto"/>
            <w:left w:val="none" w:sz="0" w:space="0" w:color="auto"/>
            <w:bottom w:val="none" w:sz="0" w:space="0" w:color="auto"/>
            <w:right w:val="none" w:sz="0" w:space="0" w:color="auto"/>
          </w:divBdr>
        </w:div>
      </w:divsChild>
    </w:div>
    <w:div w:id="390425425">
      <w:bodyDiv w:val="1"/>
      <w:marLeft w:val="0"/>
      <w:marRight w:val="0"/>
      <w:marTop w:val="0"/>
      <w:marBottom w:val="0"/>
      <w:divBdr>
        <w:top w:val="none" w:sz="0" w:space="0" w:color="auto"/>
        <w:left w:val="none" w:sz="0" w:space="0" w:color="auto"/>
        <w:bottom w:val="none" w:sz="0" w:space="0" w:color="auto"/>
        <w:right w:val="none" w:sz="0" w:space="0" w:color="auto"/>
      </w:divBdr>
    </w:div>
    <w:div w:id="423694000">
      <w:bodyDiv w:val="1"/>
      <w:marLeft w:val="0"/>
      <w:marRight w:val="0"/>
      <w:marTop w:val="0"/>
      <w:marBottom w:val="0"/>
      <w:divBdr>
        <w:top w:val="none" w:sz="0" w:space="0" w:color="auto"/>
        <w:left w:val="none" w:sz="0" w:space="0" w:color="auto"/>
        <w:bottom w:val="none" w:sz="0" w:space="0" w:color="auto"/>
        <w:right w:val="none" w:sz="0" w:space="0" w:color="auto"/>
      </w:divBdr>
    </w:div>
    <w:div w:id="467476126">
      <w:bodyDiv w:val="1"/>
      <w:marLeft w:val="0"/>
      <w:marRight w:val="0"/>
      <w:marTop w:val="0"/>
      <w:marBottom w:val="0"/>
      <w:divBdr>
        <w:top w:val="none" w:sz="0" w:space="0" w:color="auto"/>
        <w:left w:val="none" w:sz="0" w:space="0" w:color="auto"/>
        <w:bottom w:val="none" w:sz="0" w:space="0" w:color="auto"/>
        <w:right w:val="none" w:sz="0" w:space="0" w:color="auto"/>
      </w:divBdr>
    </w:div>
    <w:div w:id="771316983">
      <w:bodyDiv w:val="1"/>
      <w:marLeft w:val="0"/>
      <w:marRight w:val="0"/>
      <w:marTop w:val="0"/>
      <w:marBottom w:val="0"/>
      <w:divBdr>
        <w:top w:val="none" w:sz="0" w:space="0" w:color="auto"/>
        <w:left w:val="none" w:sz="0" w:space="0" w:color="auto"/>
        <w:bottom w:val="none" w:sz="0" w:space="0" w:color="auto"/>
        <w:right w:val="none" w:sz="0" w:space="0" w:color="auto"/>
      </w:divBdr>
      <w:divsChild>
        <w:div w:id="1699156253">
          <w:marLeft w:val="0"/>
          <w:marRight w:val="0"/>
          <w:marTop w:val="0"/>
          <w:marBottom w:val="0"/>
          <w:divBdr>
            <w:top w:val="none" w:sz="0" w:space="0" w:color="auto"/>
            <w:left w:val="none" w:sz="0" w:space="0" w:color="auto"/>
            <w:bottom w:val="none" w:sz="0" w:space="0" w:color="auto"/>
            <w:right w:val="none" w:sz="0" w:space="0" w:color="auto"/>
          </w:divBdr>
        </w:div>
        <w:div w:id="37749100">
          <w:marLeft w:val="0"/>
          <w:marRight w:val="0"/>
          <w:marTop w:val="0"/>
          <w:marBottom w:val="0"/>
          <w:divBdr>
            <w:top w:val="none" w:sz="0" w:space="0" w:color="auto"/>
            <w:left w:val="none" w:sz="0" w:space="0" w:color="auto"/>
            <w:bottom w:val="none" w:sz="0" w:space="0" w:color="auto"/>
            <w:right w:val="none" w:sz="0" w:space="0" w:color="auto"/>
          </w:divBdr>
        </w:div>
        <w:div w:id="493188550">
          <w:marLeft w:val="0"/>
          <w:marRight w:val="0"/>
          <w:marTop w:val="0"/>
          <w:marBottom w:val="0"/>
          <w:divBdr>
            <w:top w:val="none" w:sz="0" w:space="0" w:color="auto"/>
            <w:left w:val="none" w:sz="0" w:space="0" w:color="auto"/>
            <w:bottom w:val="none" w:sz="0" w:space="0" w:color="auto"/>
            <w:right w:val="none" w:sz="0" w:space="0" w:color="auto"/>
          </w:divBdr>
        </w:div>
        <w:div w:id="1565949612">
          <w:marLeft w:val="0"/>
          <w:marRight w:val="0"/>
          <w:marTop w:val="0"/>
          <w:marBottom w:val="0"/>
          <w:divBdr>
            <w:top w:val="none" w:sz="0" w:space="0" w:color="auto"/>
            <w:left w:val="none" w:sz="0" w:space="0" w:color="auto"/>
            <w:bottom w:val="none" w:sz="0" w:space="0" w:color="auto"/>
            <w:right w:val="none" w:sz="0" w:space="0" w:color="auto"/>
          </w:divBdr>
        </w:div>
      </w:divsChild>
    </w:div>
    <w:div w:id="871653217">
      <w:bodyDiv w:val="1"/>
      <w:marLeft w:val="0"/>
      <w:marRight w:val="0"/>
      <w:marTop w:val="0"/>
      <w:marBottom w:val="0"/>
      <w:divBdr>
        <w:top w:val="none" w:sz="0" w:space="0" w:color="auto"/>
        <w:left w:val="none" w:sz="0" w:space="0" w:color="auto"/>
        <w:bottom w:val="none" w:sz="0" w:space="0" w:color="auto"/>
        <w:right w:val="none" w:sz="0" w:space="0" w:color="auto"/>
      </w:divBdr>
    </w:div>
    <w:div w:id="1212158890">
      <w:bodyDiv w:val="1"/>
      <w:marLeft w:val="0"/>
      <w:marRight w:val="0"/>
      <w:marTop w:val="0"/>
      <w:marBottom w:val="0"/>
      <w:divBdr>
        <w:top w:val="none" w:sz="0" w:space="0" w:color="auto"/>
        <w:left w:val="none" w:sz="0" w:space="0" w:color="auto"/>
        <w:bottom w:val="none" w:sz="0" w:space="0" w:color="auto"/>
        <w:right w:val="none" w:sz="0" w:space="0" w:color="auto"/>
      </w:divBdr>
      <w:divsChild>
        <w:div w:id="1818641633">
          <w:marLeft w:val="0"/>
          <w:marRight w:val="0"/>
          <w:marTop w:val="0"/>
          <w:marBottom w:val="0"/>
          <w:divBdr>
            <w:top w:val="none" w:sz="0" w:space="0" w:color="auto"/>
            <w:left w:val="none" w:sz="0" w:space="0" w:color="auto"/>
            <w:bottom w:val="none" w:sz="0" w:space="0" w:color="auto"/>
            <w:right w:val="none" w:sz="0" w:space="0" w:color="auto"/>
          </w:divBdr>
        </w:div>
        <w:div w:id="261763874">
          <w:marLeft w:val="0"/>
          <w:marRight w:val="0"/>
          <w:marTop w:val="0"/>
          <w:marBottom w:val="0"/>
          <w:divBdr>
            <w:top w:val="none" w:sz="0" w:space="0" w:color="auto"/>
            <w:left w:val="none" w:sz="0" w:space="0" w:color="auto"/>
            <w:bottom w:val="none" w:sz="0" w:space="0" w:color="auto"/>
            <w:right w:val="none" w:sz="0" w:space="0" w:color="auto"/>
          </w:divBdr>
        </w:div>
      </w:divsChild>
    </w:div>
    <w:div w:id="1296251053">
      <w:bodyDiv w:val="1"/>
      <w:marLeft w:val="0"/>
      <w:marRight w:val="0"/>
      <w:marTop w:val="0"/>
      <w:marBottom w:val="0"/>
      <w:divBdr>
        <w:top w:val="none" w:sz="0" w:space="0" w:color="auto"/>
        <w:left w:val="none" w:sz="0" w:space="0" w:color="auto"/>
        <w:bottom w:val="none" w:sz="0" w:space="0" w:color="auto"/>
        <w:right w:val="none" w:sz="0" w:space="0" w:color="auto"/>
      </w:divBdr>
    </w:div>
    <w:div w:id="1356612793">
      <w:bodyDiv w:val="1"/>
      <w:marLeft w:val="0"/>
      <w:marRight w:val="0"/>
      <w:marTop w:val="0"/>
      <w:marBottom w:val="0"/>
      <w:divBdr>
        <w:top w:val="none" w:sz="0" w:space="0" w:color="auto"/>
        <w:left w:val="none" w:sz="0" w:space="0" w:color="auto"/>
        <w:bottom w:val="none" w:sz="0" w:space="0" w:color="auto"/>
        <w:right w:val="none" w:sz="0" w:space="0" w:color="auto"/>
      </w:divBdr>
      <w:divsChild>
        <w:div w:id="1798792394">
          <w:marLeft w:val="0"/>
          <w:marRight w:val="0"/>
          <w:marTop w:val="0"/>
          <w:marBottom w:val="0"/>
          <w:divBdr>
            <w:top w:val="none" w:sz="0" w:space="0" w:color="auto"/>
            <w:left w:val="none" w:sz="0" w:space="0" w:color="auto"/>
            <w:bottom w:val="none" w:sz="0" w:space="0" w:color="auto"/>
            <w:right w:val="none" w:sz="0" w:space="0" w:color="auto"/>
          </w:divBdr>
          <w:divsChild>
            <w:div w:id="1127047424">
              <w:marLeft w:val="0"/>
              <w:marRight w:val="0"/>
              <w:marTop w:val="0"/>
              <w:marBottom w:val="0"/>
              <w:divBdr>
                <w:top w:val="none" w:sz="0" w:space="0" w:color="auto"/>
                <w:left w:val="none" w:sz="0" w:space="0" w:color="auto"/>
                <w:bottom w:val="none" w:sz="0" w:space="0" w:color="auto"/>
                <w:right w:val="none" w:sz="0" w:space="0" w:color="auto"/>
              </w:divBdr>
              <w:divsChild>
                <w:div w:id="1640575702">
                  <w:marLeft w:val="0"/>
                  <w:marRight w:val="0"/>
                  <w:marTop w:val="0"/>
                  <w:marBottom w:val="0"/>
                  <w:divBdr>
                    <w:top w:val="none" w:sz="0" w:space="0" w:color="auto"/>
                    <w:left w:val="none" w:sz="0" w:space="0" w:color="auto"/>
                    <w:bottom w:val="none" w:sz="0" w:space="0" w:color="auto"/>
                    <w:right w:val="none" w:sz="0" w:space="0" w:color="auto"/>
                  </w:divBdr>
                  <w:divsChild>
                    <w:div w:id="1238595321">
                      <w:marLeft w:val="0"/>
                      <w:marRight w:val="0"/>
                      <w:marTop w:val="0"/>
                      <w:marBottom w:val="0"/>
                      <w:divBdr>
                        <w:top w:val="none" w:sz="0" w:space="0" w:color="auto"/>
                        <w:left w:val="none" w:sz="0" w:space="0" w:color="auto"/>
                        <w:bottom w:val="none" w:sz="0" w:space="0" w:color="auto"/>
                        <w:right w:val="none" w:sz="0" w:space="0" w:color="auto"/>
                      </w:divBdr>
                      <w:divsChild>
                        <w:div w:id="609356959">
                          <w:marLeft w:val="0"/>
                          <w:marRight w:val="0"/>
                          <w:marTop w:val="0"/>
                          <w:marBottom w:val="0"/>
                          <w:divBdr>
                            <w:top w:val="none" w:sz="0" w:space="0" w:color="auto"/>
                            <w:left w:val="none" w:sz="0" w:space="0" w:color="auto"/>
                            <w:bottom w:val="none" w:sz="0" w:space="0" w:color="auto"/>
                            <w:right w:val="none" w:sz="0" w:space="0" w:color="auto"/>
                          </w:divBdr>
                          <w:divsChild>
                            <w:div w:id="176503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5334081">
      <w:bodyDiv w:val="1"/>
      <w:marLeft w:val="0"/>
      <w:marRight w:val="0"/>
      <w:marTop w:val="0"/>
      <w:marBottom w:val="0"/>
      <w:divBdr>
        <w:top w:val="none" w:sz="0" w:space="0" w:color="auto"/>
        <w:left w:val="none" w:sz="0" w:space="0" w:color="auto"/>
        <w:bottom w:val="none" w:sz="0" w:space="0" w:color="auto"/>
        <w:right w:val="none" w:sz="0" w:space="0" w:color="auto"/>
      </w:divBdr>
      <w:divsChild>
        <w:div w:id="201745037">
          <w:marLeft w:val="0"/>
          <w:marRight w:val="0"/>
          <w:marTop w:val="0"/>
          <w:marBottom w:val="0"/>
          <w:divBdr>
            <w:top w:val="none" w:sz="0" w:space="0" w:color="auto"/>
            <w:left w:val="none" w:sz="0" w:space="0" w:color="auto"/>
            <w:bottom w:val="none" w:sz="0" w:space="0" w:color="auto"/>
            <w:right w:val="none" w:sz="0" w:space="0" w:color="auto"/>
          </w:divBdr>
        </w:div>
        <w:div w:id="1772891949">
          <w:marLeft w:val="0"/>
          <w:marRight w:val="0"/>
          <w:marTop w:val="0"/>
          <w:marBottom w:val="0"/>
          <w:divBdr>
            <w:top w:val="none" w:sz="0" w:space="0" w:color="auto"/>
            <w:left w:val="none" w:sz="0" w:space="0" w:color="auto"/>
            <w:bottom w:val="none" w:sz="0" w:space="0" w:color="auto"/>
            <w:right w:val="none" w:sz="0" w:space="0" w:color="auto"/>
          </w:divBdr>
        </w:div>
        <w:div w:id="1652296317">
          <w:marLeft w:val="0"/>
          <w:marRight w:val="0"/>
          <w:marTop w:val="0"/>
          <w:marBottom w:val="0"/>
          <w:divBdr>
            <w:top w:val="none" w:sz="0" w:space="0" w:color="auto"/>
            <w:left w:val="none" w:sz="0" w:space="0" w:color="auto"/>
            <w:bottom w:val="none" w:sz="0" w:space="0" w:color="auto"/>
            <w:right w:val="none" w:sz="0" w:space="0" w:color="auto"/>
          </w:divBdr>
        </w:div>
      </w:divsChild>
    </w:div>
    <w:div w:id="1722822774">
      <w:bodyDiv w:val="1"/>
      <w:marLeft w:val="0"/>
      <w:marRight w:val="0"/>
      <w:marTop w:val="0"/>
      <w:marBottom w:val="0"/>
      <w:divBdr>
        <w:top w:val="none" w:sz="0" w:space="0" w:color="auto"/>
        <w:left w:val="none" w:sz="0" w:space="0" w:color="auto"/>
        <w:bottom w:val="none" w:sz="0" w:space="0" w:color="auto"/>
        <w:right w:val="none" w:sz="0" w:space="0" w:color="auto"/>
      </w:divBdr>
    </w:div>
    <w:div w:id="2034963550">
      <w:bodyDiv w:val="1"/>
      <w:marLeft w:val="0"/>
      <w:marRight w:val="0"/>
      <w:marTop w:val="0"/>
      <w:marBottom w:val="0"/>
      <w:divBdr>
        <w:top w:val="none" w:sz="0" w:space="0" w:color="auto"/>
        <w:left w:val="none" w:sz="0" w:space="0" w:color="auto"/>
        <w:bottom w:val="none" w:sz="0" w:space="0" w:color="auto"/>
        <w:right w:val="none" w:sz="0" w:space="0" w:color="auto"/>
      </w:divBdr>
    </w:div>
    <w:div w:id="210665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3F71B-2BEF-4D09-A3FA-F03B6ADEA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22310</Words>
  <Characters>127167</Characters>
  <Application>Microsoft Office Word</Application>
  <DocSecurity>0</DocSecurity>
  <Lines>1059</Lines>
  <Paragraphs>298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(Nguyen Ngoc Anh)</dc:creator>
  <cp:keywords/>
  <dc:description/>
  <cp:lastModifiedBy>Anh (Nguyen Ngoc Anh)</cp:lastModifiedBy>
  <cp:revision>14</cp:revision>
  <dcterms:created xsi:type="dcterms:W3CDTF">2026-02-12T22:55:00Z</dcterms:created>
  <dcterms:modified xsi:type="dcterms:W3CDTF">2026-02-23T08:04:00Z</dcterms:modified>
</cp:coreProperties>
</file>